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78FF6" w14:textId="77777777" w:rsidR="003B16BD" w:rsidRPr="008642EC" w:rsidRDefault="003B16BD" w:rsidP="003B16BD">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02A85F1" w14:textId="77777777" w:rsidR="003B16BD" w:rsidRPr="00992C7B" w:rsidRDefault="003B16BD" w:rsidP="003B16BD">
      <w:pPr>
        <w:pStyle w:val="BasicParagraph"/>
        <w:suppressAutoHyphens/>
        <w:spacing w:line="240" w:lineRule="auto"/>
        <w:rPr>
          <w:rFonts w:ascii="Times New Roman" w:hAnsi="Times New Roman" w:cs="Times New Roman"/>
          <w:b/>
          <w:bCs/>
          <w:color w:val="000000" w:themeColor="text1"/>
          <w:sz w:val="12"/>
          <w:szCs w:val="12"/>
        </w:rPr>
      </w:pPr>
    </w:p>
    <w:p w14:paraId="6A614384" w14:textId="77777777" w:rsidR="003B16BD" w:rsidRPr="00582653" w:rsidRDefault="003B16BD" w:rsidP="003B16B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0681E68" w14:textId="77777777" w:rsidR="003B16BD" w:rsidRDefault="003B16BD" w:rsidP="003B16B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5635480" w14:textId="77777777" w:rsidR="003B16BD" w:rsidRDefault="003B16BD" w:rsidP="003B16BD">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6EAD685F" w14:textId="77777777" w:rsidR="003B16BD" w:rsidRPr="00582653" w:rsidRDefault="003B16BD" w:rsidP="003B16BD">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0905488" wp14:editId="6C07CF8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D89F55B" w14:textId="60F4704C" w:rsidR="003B16BD" w:rsidRDefault="003B16BD" w:rsidP="003B16B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This document</w:t>
      </w:r>
      <w:r>
        <w:rPr>
          <w:rFonts w:ascii="Times New Roman" w:eastAsiaTheme="minorEastAsia" w:hAnsi="Times New Roman" w:cs="Times New Roman"/>
          <w:color w:val="000000" w:themeColor="text1"/>
          <w:sz w:val="21"/>
          <w:szCs w:val="21"/>
          <w:lang w:val="en-US" w:eastAsia="zh-CN"/>
        </w:rPr>
        <w:t xml:space="preserve"> BSBOPS502_Toolkit_1_Learning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0966CD1" w14:textId="77777777" w:rsidR="003B16BD" w:rsidRDefault="003B16BD" w:rsidP="003B16BD">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5D94FB7" w14:textId="77777777" w:rsidR="003B16BD" w:rsidRPr="00582653" w:rsidRDefault="003B16BD" w:rsidP="003B16B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CD3E564" w14:textId="77777777" w:rsidR="003B16BD" w:rsidRPr="00582653" w:rsidRDefault="003B16BD" w:rsidP="003B16B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813FE5E" w14:textId="77777777" w:rsidR="003B16BD" w:rsidRPr="008642EC" w:rsidRDefault="003B16BD" w:rsidP="003B16BD">
      <w:pPr>
        <w:pStyle w:val="ListParagraph"/>
        <w:numPr>
          <w:ilvl w:val="0"/>
          <w:numId w:val="3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2120D7E" w14:textId="77777777" w:rsidR="003B16BD" w:rsidRPr="008642EC" w:rsidRDefault="003B16BD" w:rsidP="003B16BD">
      <w:pPr>
        <w:pStyle w:val="ListParagraph"/>
        <w:numPr>
          <w:ilvl w:val="0"/>
          <w:numId w:val="3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99C527C" w14:textId="77777777" w:rsidR="003B16BD" w:rsidRPr="00582653" w:rsidRDefault="003B16BD" w:rsidP="003B16B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D15279E" w14:textId="77777777" w:rsidR="003B16BD" w:rsidRPr="008642EC" w:rsidRDefault="003B16BD" w:rsidP="003B16BD">
      <w:pPr>
        <w:pStyle w:val="ListParagraph"/>
        <w:numPr>
          <w:ilvl w:val="0"/>
          <w:numId w:val="3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F9DB2F1" w14:textId="77777777" w:rsidR="003B16BD" w:rsidRPr="008642EC" w:rsidRDefault="003B16BD" w:rsidP="003B16BD">
      <w:pPr>
        <w:pStyle w:val="ListParagraph"/>
        <w:numPr>
          <w:ilvl w:val="0"/>
          <w:numId w:val="3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FE692A2" w14:textId="77777777" w:rsidR="003B16BD" w:rsidRPr="00992C7B" w:rsidRDefault="003B16BD" w:rsidP="003B16BD">
      <w:pPr>
        <w:pStyle w:val="BasicParagraph"/>
        <w:suppressAutoHyphens/>
        <w:spacing w:line="240" w:lineRule="auto"/>
        <w:ind w:left="1440"/>
        <w:rPr>
          <w:rFonts w:ascii="Times New Roman" w:hAnsi="Times New Roman" w:cs="Times New Roman"/>
          <w:color w:val="000000" w:themeColor="text1"/>
          <w:sz w:val="12"/>
          <w:szCs w:val="12"/>
        </w:rPr>
      </w:pPr>
    </w:p>
    <w:p w14:paraId="6B94047A" w14:textId="77777777" w:rsidR="003B16BD" w:rsidRPr="00582653" w:rsidRDefault="003B16BD" w:rsidP="003B16B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87C9BEE" w14:textId="77777777" w:rsidR="003B16BD" w:rsidRDefault="003B16BD" w:rsidP="003B16B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F76CA9C" w14:textId="77777777" w:rsidR="003B16BD" w:rsidRPr="00992C7B" w:rsidRDefault="003B16BD" w:rsidP="003B16BD">
      <w:pPr>
        <w:pStyle w:val="BasicParagraph"/>
        <w:suppressAutoHyphens/>
        <w:spacing w:line="240" w:lineRule="auto"/>
        <w:ind w:left="1440"/>
        <w:rPr>
          <w:rFonts w:ascii="Times New Roman" w:hAnsi="Times New Roman" w:cs="Times New Roman"/>
          <w:color w:val="000000" w:themeColor="text1"/>
          <w:sz w:val="12"/>
          <w:szCs w:val="12"/>
        </w:rPr>
      </w:pPr>
    </w:p>
    <w:p w14:paraId="1B4791A6" w14:textId="77777777" w:rsidR="003B16BD" w:rsidRDefault="003B16BD" w:rsidP="003B16B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3AB5204" w14:textId="77777777" w:rsidR="003B16BD" w:rsidRPr="00B87FFB" w:rsidRDefault="003B16BD" w:rsidP="003B16BD">
      <w:pPr>
        <w:pStyle w:val="BasicParagraph"/>
        <w:suppressAutoHyphens/>
        <w:spacing w:line="240" w:lineRule="auto"/>
        <w:ind w:left="1440"/>
        <w:rPr>
          <w:rFonts w:ascii="Times New Roman" w:hAnsi="Times New Roman" w:cs="Times New Roman"/>
          <w:color w:val="000000" w:themeColor="text1"/>
          <w:sz w:val="10"/>
          <w:szCs w:val="10"/>
        </w:rPr>
      </w:pPr>
    </w:p>
    <w:p w14:paraId="7E762C94" w14:textId="77777777" w:rsidR="003B16BD" w:rsidRDefault="003B16BD" w:rsidP="003B16B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69934C3" w14:textId="77777777" w:rsidR="003B16BD" w:rsidRPr="000B1EEC" w:rsidRDefault="003B16BD" w:rsidP="003B16BD">
      <w:pPr>
        <w:pStyle w:val="BasicParagraph"/>
        <w:suppressAutoHyphens/>
        <w:spacing w:line="240" w:lineRule="auto"/>
        <w:rPr>
          <w:rFonts w:ascii="Times New Roman" w:hAnsi="Times New Roman" w:cs="Times New Roman"/>
          <w:color w:val="000000" w:themeColor="text1"/>
          <w:sz w:val="10"/>
          <w:szCs w:val="10"/>
        </w:rPr>
      </w:pPr>
    </w:p>
    <w:p w14:paraId="57B908B8" w14:textId="1C85085A" w:rsidR="003B16BD" w:rsidRPr="00201E7E" w:rsidRDefault="003B16BD" w:rsidP="003B16BD">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3F9E26D6" w14:textId="77777777" w:rsidR="003B16BD" w:rsidRDefault="003B16BD">
      <w:pPr>
        <w:spacing w:before="0" w:after="160" w:line="259" w:lineRule="auto"/>
        <w:rPr>
          <w:rFonts w:ascii="Calibri" w:eastAsiaTheme="majorEastAsia" w:hAnsi="Calibri" w:cstheme="majorBidi"/>
          <w:b/>
          <w:color w:val="0031A7" w:themeColor="text2"/>
          <w:sz w:val="32"/>
          <w:szCs w:val="32"/>
        </w:rPr>
      </w:pPr>
      <w:r>
        <w:br w:type="page"/>
      </w:r>
    </w:p>
    <w:p w14:paraId="44B48DCE" w14:textId="1E9B1C6C" w:rsidR="00613F27" w:rsidRPr="001C017E" w:rsidRDefault="00542FE8" w:rsidP="001C017E">
      <w:pPr>
        <w:pStyle w:val="Heading1"/>
      </w:pPr>
      <w:r>
        <w:lastRenderedPageBreak/>
        <w:t xml:space="preserve">Item 1: </w:t>
      </w:r>
      <w:r w:rsidR="00200750">
        <w:t xml:space="preserve">BSBOPS502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693"/>
        <w:gridCol w:w="2835"/>
        <w:gridCol w:w="2551"/>
      </w:tblGrid>
      <w:tr w:rsidR="00542FE8" w14:paraId="47B82579" w14:textId="77777777" w:rsidTr="30718817">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693"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835"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551" w:type="dxa"/>
            <w:shd w:val="clear" w:color="auto" w:fill="E6EAF6" w:themeFill="background1"/>
          </w:tcPr>
          <w:p w14:paraId="635846CA" w14:textId="77777777" w:rsidR="00542FE8" w:rsidRDefault="00542FE8" w:rsidP="00325434">
            <w:pPr>
              <w:rPr>
                <w:b/>
                <w:bCs/>
                <w:i/>
                <w:iCs/>
              </w:rPr>
            </w:pPr>
            <w:r>
              <w:rPr>
                <w:b/>
                <w:bCs/>
                <w:i/>
                <w:iCs/>
              </w:rPr>
              <w:t>ITEM 4</w:t>
            </w:r>
          </w:p>
          <w:p w14:paraId="4CA09670" w14:textId="06523702" w:rsidR="00542FE8" w:rsidRDefault="00542FE8" w:rsidP="00325434">
            <w:pPr>
              <w:rPr>
                <w:b/>
                <w:bCs/>
                <w:i/>
                <w:iCs/>
              </w:rPr>
            </w:pPr>
            <w:r w:rsidRPr="009B4394">
              <w:rPr>
                <w:b/>
                <w:bCs/>
                <w:color w:val="0000FF"/>
              </w:rPr>
              <w:t xml:space="preserve">Completed </w:t>
            </w:r>
            <w:r w:rsidR="0073521C">
              <w:rPr>
                <w:b/>
                <w:bCs/>
                <w:color w:val="0000FF"/>
              </w:rPr>
              <w:t xml:space="preserve">workplace </w:t>
            </w:r>
            <w:r w:rsidRPr="009B4394">
              <w:rPr>
                <w:b/>
                <w:bCs/>
                <w:color w:val="0000FF"/>
              </w:rPr>
              <w:t>templates</w:t>
            </w:r>
          </w:p>
        </w:tc>
      </w:tr>
      <w:tr w:rsidR="00C151FA" w:rsidRPr="002A4E08" w14:paraId="4606BB48" w14:textId="77777777" w:rsidTr="30718817">
        <w:tc>
          <w:tcPr>
            <w:tcW w:w="6091" w:type="dxa"/>
          </w:tcPr>
          <w:p w14:paraId="1AA91F91" w14:textId="4AF29BE2" w:rsidR="00C151FA" w:rsidRPr="001A0D48" w:rsidRDefault="00024110" w:rsidP="001A0D48">
            <w:pPr>
              <w:rPr>
                <w:b/>
                <w:bCs/>
                <w:sz w:val="20"/>
                <w:szCs w:val="20"/>
              </w:rPr>
            </w:pPr>
            <w:bookmarkStart w:id="2" w:name="_Hlk97729121"/>
            <w:r w:rsidRPr="001A0D48">
              <w:rPr>
                <w:b/>
                <w:bCs/>
                <w:color w:val="0000FF"/>
                <w:sz w:val="20"/>
                <w:szCs w:val="20"/>
              </w:rPr>
              <w:t xml:space="preserve">Lesson 1 </w:t>
            </w:r>
            <w:r w:rsidR="001A0D48" w:rsidRPr="001A0D48">
              <w:rPr>
                <w:b/>
                <w:bCs/>
                <w:color w:val="0000FF"/>
                <w:sz w:val="20"/>
                <w:szCs w:val="20"/>
              </w:rPr>
              <w:t>D</w:t>
            </w:r>
            <w:r w:rsidR="00DD284D" w:rsidRPr="001A0D48">
              <w:rPr>
                <w:b/>
                <w:bCs/>
                <w:color w:val="0000FF"/>
                <w:sz w:val="20"/>
                <w:szCs w:val="20"/>
              </w:rPr>
              <w:t xml:space="preserve">evelop </w:t>
            </w:r>
            <w:r w:rsidR="001A0D48" w:rsidRPr="001A0D48">
              <w:rPr>
                <w:b/>
                <w:bCs/>
                <w:color w:val="0000FF"/>
                <w:sz w:val="20"/>
                <w:szCs w:val="20"/>
              </w:rPr>
              <w:t xml:space="preserve">an </w:t>
            </w:r>
            <w:r w:rsidR="00DD284D" w:rsidRPr="001A0D48">
              <w:rPr>
                <w:b/>
                <w:bCs/>
                <w:color w:val="0000FF"/>
                <w:sz w:val="20"/>
                <w:szCs w:val="20"/>
              </w:rPr>
              <w:t>operational plan</w:t>
            </w:r>
            <w:r w:rsidR="00DD284D" w:rsidRPr="001A0D48">
              <w:rPr>
                <w:b/>
                <w:bCs/>
                <w:sz w:val="20"/>
                <w:szCs w:val="20"/>
              </w:rPr>
              <w:t xml:space="preserve"> </w:t>
            </w:r>
            <w:bookmarkEnd w:id="2"/>
          </w:p>
        </w:tc>
        <w:tc>
          <w:tcPr>
            <w:tcW w:w="2693" w:type="dxa"/>
          </w:tcPr>
          <w:p w14:paraId="652CCF6C" w14:textId="77777777" w:rsidR="00C151FA" w:rsidRPr="002A4E08" w:rsidRDefault="00C151FA" w:rsidP="002A4E08"/>
        </w:tc>
        <w:tc>
          <w:tcPr>
            <w:tcW w:w="2835" w:type="dxa"/>
          </w:tcPr>
          <w:p w14:paraId="031E4299" w14:textId="297CC83C" w:rsidR="00C151FA" w:rsidRPr="002A4E08" w:rsidRDefault="00C151FA" w:rsidP="002A4E08"/>
        </w:tc>
        <w:tc>
          <w:tcPr>
            <w:tcW w:w="2551" w:type="dxa"/>
          </w:tcPr>
          <w:p w14:paraId="3AED8B53" w14:textId="5588361D" w:rsidR="00C151FA" w:rsidRPr="002A4E08" w:rsidRDefault="00C151FA" w:rsidP="002A4E08"/>
        </w:tc>
      </w:tr>
      <w:tr w:rsidR="007151A7" w:rsidRPr="002A4E08" w14:paraId="0084E2D3" w14:textId="77777777" w:rsidTr="30718817">
        <w:tc>
          <w:tcPr>
            <w:tcW w:w="6091" w:type="dxa"/>
          </w:tcPr>
          <w:p w14:paraId="40F6EAC9" w14:textId="73C6122A" w:rsidR="00C57F73" w:rsidRPr="00483FD8" w:rsidRDefault="005D229E" w:rsidP="005D229E">
            <w:pPr>
              <w:pStyle w:val="ListParagraph"/>
              <w:numPr>
                <w:ilvl w:val="1"/>
                <w:numId w:val="35"/>
              </w:numPr>
              <w:rPr>
                <w:bCs/>
                <w:sz w:val="22"/>
                <w:szCs w:val="22"/>
              </w:rPr>
            </w:pPr>
            <w:bookmarkStart w:id="3" w:name="_Hlk97791096"/>
            <w:r w:rsidRPr="00483FD8">
              <w:rPr>
                <w:bCs/>
                <w:sz w:val="22"/>
                <w:szCs w:val="22"/>
              </w:rPr>
              <w:t>Operational planning</w:t>
            </w:r>
          </w:p>
          <w:p w14:paraId="0E66B86C" w14:textId="60E8845B" w:rsidR="005D229E" w:rsidRPr="00483FD8" w:rsidRDefault="005D229E" w:rsidP="005D229E">
            <w:pPr>
              <w:pStyle w:val="StandardBullets0"/>
            </w:pPr>
            <w:r w:rsidRPr="00483FD8">
              <w:t>What are operational plans</w:t>
            </w:r>
          </w:p>
          <w:p w14:paraId="2F72E697" w14:textId="5353A9F3" w:rsidR="005D229E" w:rsidRPr="00483FD8" w:rsidRDefault="005D229E" w:rsidP="005D229E">
            <w:pPr>
              <w:pStyle w:val="StandardBullets0"/>
            </w:pPr>
            <w:r w:rsidRPr="00483FD8">
              <w:t>Developing the operational plan</w:t>
            </w:r>
          </w:p>
        </w:tc>
        <w:tc>
          <w:tcPr>
            <w:tcW w:w="2693" w:type="dxa"/>
          </w:tcPr>
          <w:p w14:paraId="6605071E" w14:textId="4398F070" w:rsidR="007151A7" w:rsidRPr="002A4E08" w:rsidRDefault="005D229E" w:rsidP="002A4E08">
            <w:r>
              <w:t>Illustrative example – MPower108 Operational plan</w:t>
            </w:r>
            <w:r w:rsidR="00D02D72">
              <w:t>ning</w:t>
            </w:r>
          </w:p>
        </w:tc>
        <w:tc>
          <w:tcPr>
            <w:tcW w:w="2835" w:type="dxa"/>
          </w:tcPr>
          <w:p w14:paraId="5650FC38" w14:textId="0AC42CB8" w:rsidR="007151A7" w:rsidRDefault="007151A7" w:rsidP="007151A7">
            <w:r>
              <w:t xml:space="preserve">MPower108 </w:t>
            </w:r>
            <w:r w:rsidR="00F666B8">
              <w:t xml:space="preserve">Case study </w:t>
            </w:r>
            <w:r>
              <w:t>background</w:t>
            </w:r>
          </w:p>
          <w:p w14:paraId="69EF090D" w14:textId="2D5FD655" w:rsidR="007151A7" w:rsidRPr="002A4E08" w:rsidRDefault="007151A7" w:rsidP="007151A7">
            <w:r>
              <w:t xml:space="preserve"> </w:t>
            </w:r>
          </w:p>
        </w:tc>
        <w:tc>
          <w:tcPr>
            <w:tcW w:w="2551" w:type="dxa"/>
          </w:tcPr>
          <w:p w14:paraId="123B1AEE" w14:textId="27E479E7" w:rsidR="007151A7" w:rsidRPr="002A4E08" w:rsidRDefault="009070F3" w:rsidP="002A4E08">
            <w:bookmarkStart w:id="4" w:name="_Hlk97799267"/>
            <w:r>
              <w:t>MPower108 Operational plan</w:t>
            </w:r>
            <w:bookmarkEnd w:id="4"/>
            <w:r w:rsidR="005D229E">
              <w:t xml:space="preserve"> </w:t>
            </w:r>
          </w:p>
        </w:tc>
      </w:tr>
      <w:bookmarkEnd w:id="3"/>
      <w:tr w:rsidR="0097410A" w:rsidRPr="002A4E08" w14:paraId="79AB02A1"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6E29499D" w14:textId="592DA328" w:rsidR="00DD284D" w:rsidRPr="00483FD8" w:rsidRDefault="005D229E" w:rsidP="005D229E">
            <w:pPr>
              <w:pStyle w:val="ListParagraph"/>
              <w:numPr>
                <w:ilvl w:val="1"/>
                <w:numId w:val="35"/>
              </w:numPr>
              <w:rPr>
                <w:sz w:val="22"/>
                <w:szCs w:val="22"/>
              </w:rPr>
            </w:pPr>
            <w:r w:rsidRPr="00483FD8">
              <w:rPr>
                <w:sz w:val="22"/>
                <w:szCs w:val="22"/>
              </w:rPr>
              <w:t>Considerations when planning</w:t>
            </w:r>
          </w:p>
          <w:p w14:paraId="1EBA9813" w14:textId="23DCDA9E" w:rsidR="005D229E" w:rsidRPr="00483FD8" w:rsidRDefault="005D229E" w:rsidP="005D229E">
            <w:pPr>
              <w:pStyle w:val="StandardBullets0"/>
            </w:pPr>
            <w:r w:rsidRPr="00483FD8">
              <w:t>Legal requirements</w:t>
            </w:r>
            <w:r w:rsidR="002A37C8" w:rsidRPr="00483FD8">
              <w:t xml:space="preserve"> including:</w:t>
            </w:r>
          </w:p>
          <w:p w14:paraId="6ABBAE12" w14:textId="78B447A9" w:rsidR="002A37C8" w:rsidRPr="00483FD8" w:rsidRDefault="00984D78" w:rsidP="00984D78">
            <w:pPr>
              <w:pStyle w:val="StandardBullets0"/>
              <w:numPr>
                <w:ilvl w:val="0"/>
                <w:numId w:val="36"/>
              </w:numPr>
            </w:pPr>
            <w:r w:rsidRPr="00483FD8">
              <w:t>Fair trade and WHS</w:t>
            </w:r>
          </w:p>
          <w:p w14:paraId="3AF247DC" w14:textId="1E935BB0" w:rsidR="005D229E" w:rsidRPr="00483FD8" w:rsidRDefault="005D229E" w:rsidP="005D229E">
            <w:pPr>
              <w:pStyle w:val="StandardBullets0"/>
            </w:pPr>
            <w:r w:rsidRPr="00483FD8">
              <w:t>Organisational policies and procedures</w:t>
            </w:r>
          </w:p>
          <w:p w14:paraId="0B4B989E" w14:textId="79EA612C" w:rsidR="005D229E" w:rsidRPr="00483FD8" w:rsidRDefault="005D229E" w:rsidP="005D229E">
            <w:pPr>
              <w:pStyle w:val="StandardBullets0"/>
            </w:pPr>
            <w:r w:rsidRPr="00483FD8">
              <w:t>Strategies</w:t>
            </w:r>
          </w:p>
        </w:tc>
        <w:tc>
          <w:tcPr>
            <w:tcW w:w="2693" w:type="dxa"/>
          </w:tcPr>
          <w:p w14:paraId="6E2AA89B" w14:textId="3F0D37DC" w:rsidR="0097410A" w:rsidRPr="002A4E08" w:rsidRDefault="005D229E" w:rsidP="0097410A">
            <w:r w:rsidRPr="005D229E">
              <w:t>Illustrative example – MPower108 considerations when planning</w:t>
            </w:r>
          </w:p>
        </w:tc>
        <w:tc>
          <w:tcPr>
            <w:tcW w:w="2835" w:type="dxa"/>
          </w:tcPr>
          <w:p w14:paraId="1F6E3ADD" w14:textId="61F3D8AC" w:rsidR="00773A6E" w:rsidRPr="00773A6E" w:rsidRDefault="00773A6E" w:rsidP="00773A6E">
            <w:r>
              <w:t>MPower108 Procurement policy and procedure</w:t>
            </w:r>
          </w:p>
          <w:p w14:paraId="62D4F059" w14:textId="1CE61E91" w:rsidR="00773A6E" w:rsidRPr="00773A6E" w:rsidRDefault="00773A6E" w:rsidP="30718817">
            <w:pPr>
              <w:rPr>
                <w:rFonts w:eastAsia="Arial"/>
              </w:rPr>
            </w:pPr>
            <w:r>
              <w:t>MPower108 Intellectual property policy and procedure</w:t>
            </w:r>
          </w:p>
          <w:p w14:paraId="75933FE3" w14:textId="1B0224E2" w:rsidR="0097410A" w:rsidRPr="00EF0CFB" w:rsidRDefault="00773A6E" w:rsidP="30718817">
            <w:pPr>
              <w:rPr>
                <w:rFonts w:eastAsia="Arial"/>
              </w:rPr>
            </w:pPr>
            <w:r>
              <w:t>MPower108 Recruitment policy and procedure</w:t>
            </w:r>
          </w:p>
        </w:tc>
        <w:tc>
          <w:tcPr>
            <w:tcW w:w="2551" w:type="dxa"/>
          </w:tcPr>
          <w:p w14:paraId="2D06D1CA" w14:textId="4DCD9995" w:rsidR="0097410A" w:rsidRPr="002A4E08" w:rsidRDefault="0097410A" w:rsidP="0097410A"/>
        </w:tc>
      </w:tr>
      <w:tr w:rsidR="0097410A" w:rsidRPr="002A4E08" w14:paraId="38E54E3B"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1C79445A" w14:textId="69A1F755" w:rsidR="00C57F73" w:rsidRPr="00483FD8" w:rsidRDefault="005D229E" w:rsidP="005D229E">
            <w:pPr>
              <w:pStyle w:val="ListParagraph"/>
              <w:numPr>
                <w:ilvl w:val="1"/>
                <w:numId w:val="35"/>
              </w:numPr>
              <w:rPr>
                <w:sz w:val="22"/>
                <w:szCs w:val="22"/>
              </w:rPr>
            </w:pPr>
            <w:r w:rsidRPr="00483FD8">
              <w:rPr>
                <w:sz w:val="22"/>
                <w:szCs w:val="22"/>
              </w:rPr>
              <w:t>Making contingencies</w:t>
            </w:r>
          </w:p>
          <w:p w14:paraId="059A72B1" w14:textId="6D376BED" w:rsidR="00984D78" w:rsidRPr="00483FD8" w:rsidRDefault="00984D78" w:rsidP="00984D78">
            <w:pPr>
              <w:pStyle w:val="StandardBullets0"/>
            </w:pPr>
            <w:r w:rsidRPr="00483FD8">
              <w:t>Identifying risks</w:t>
            </w:r>
          </w:p>
          <w:p w14:paraId="3090C8EF" w14:textId="7AB0BF25" w:rsidR="005D229E" w:rsidRPr="00483FD8" w:rsidRDefault="005D229E" w:rsidP="00984D78">
            <w:pPr>
              <w:pStyle w:val="StandardBullets0"/>
            </w:pPr>
            <w:r w:rsidRPr="00483FD8">
              <w:t>Processes</w:t>
            </w:r>
            <w:r w:rsidR="00984D78" w:rsidRPr="00483FD8">
              <w:t>/ methods</w:t>
            </w:r>
            <w:r w:rsidRPr="00483FD8">
              <w:t xml:space="preserve"> for contingency planning</w:t>
            </w:r>
          </w:p>
        </w:tc>
        <w:tc>
          <w:tcPr>
            <w:tcW w:w="2693" w:type="dxa"/>
          </w:tcPr>
          <w:p w14:paraId="3D7948C6" w14:textId="13E7257B" w:rsidR="0097410A" w:rsidRPr="002A4E08" w:rsidRDefault="005D229E" w:rsidP="0097410A">
            <w:r w:rsidRPr="005D229E">
              <w:t>Illustrative example</w:t>
            </w:r>
            <w:r>
              <w:t xml:space="preserve"> </w:t>
            </w:r>
            <w:r w:rsidRPr="005D229E">
              <w:t>– MPower108 contingency planning</w:t>
            </w:r>
          </w:p>
        </w:tc>
        <w:tc>
          <w:tcPr>
            <w:tcW w:w="2835" w:type="dxa"/>
          </w:tcPr>
          <w:p w14:paraId="70E9A67F" w14:textId="656D7E9D" w:rsidR="0097410A" w:rsidRPr="00EF0CFB" w:rsidRDefault="0097410A" w:rsidP="0097410A">
            <w:pPr>
              <w:rPr>
                <w:sz w:val="18"/>
                <w:szCs w:val="18"/>
              </w:rPr>
            </w:pPr>
          </w:p>
        </w:tc>
        <w:tc>
          <w:tcPr>
            <w:tcW w:w="2551" w:type="dxa"/>
          </w:tcPr>
          <w:p w14:paraId="4EA55CC8" w14:textId="6590CC7A" w:rsidR="0097410A" w:rsidRPr="002A4E08" w:rsidRDefault="0097410A" w:rsidP="0097410A">
            <w:pPr>
              <w:pStyle w:val="TableListParagraph"/>
              <w:numPr>
                <w:ilvl w:val="0"/>
                <w:numId w:val="0"/>
              </w:numPr>
              <w:ind w:left="284" w:hanging="284"/>
            </w:pPr>
          </w:p>
        </w:tc>
      </w:tr>
      <w:tr w:rsidR="0097410A" w:rsidRPr="002A4E08" w14:paraId="00B0F6F0"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171C9E31" w14:textId="3FED84FC" w:rsidR="00300788" w:rsidRPr="00483FD8" w:rsidRDefault="005D229E" w:rsidP="005D229E">
            <w:pPr>
              <w:pStyle w:val="ListParagraph"/>
              <w:numPr>
                <w:ilvl w:val="1"/>
                <w:numId w:val="35"/>
              </w:numPr>
              <w:rPr>
                <w:sz w:val="22"/>
                <w:szCs w:val="22"/>
              </w:rPr>
            </w:pPr>
            <w:r w:rsidRPr="00483FD8">
              <w:rPr>
                <w:sz w:val="22"/>
                <w:szCs w:val="22"/>
              </w:rPr>
              <w:t>Stakeholder consultation</w:t>
            </w:r>
          </w:p>
          <w:p w14:paraId="66F62AAA" w14:textId="77777777" w:rsidR="005D229E" w:rsidRPr="00483FD8" w:rsidRDefault="005D229E" w:rsidP="002A37C8">
            <w:pPr>
              <w:pStyle w:val="StandardBullets0"/>
            </w:pPr>
            <w:r w:rsidRPr="00483FD8">
              <w:t>Communication and consultation processes</w:t>
            </w:r>
          </w:p>
          <w:p w14:paraId="4FF704A6" w14:textId="6F97AA04" w:rsidR="005D229E" w:rsidRPr="00483FD8" w:rsidRDefault="005D229E" w:rsidP="002A37C8">
            <w:pPr>
              <w:pStyle w:val="StandardBullets0"/>
            </w:pPr>
            <w:r w:rsidRPr="00483FD8">
              <w:lastRenderedPageBreak/>
              <w:t>Communicating operational plans to team members</w:t>
            </w:r>
          </w:p>
        </w:tc>
        <w:tc>
          <w:tcPr>
            <w:tcW w:w="2693" w:type="dxa"/>
          </w:tcPr>
          <w:p w14:paraId="527A3EA1" w14:textId="28624434" w:rsidR="0097410A" w:rsidRPr="00972AF2" w:rsidRDefault="0097410A" w:rsidP="0097410A">
            <w:pPr>
              <w:rPr>
                <w:sz w:val="18"/>
                <w:szCs w:val="18"/>
              </w:rPr>
            </w:pPr>
          </w:p>
        </w:tc>
        <w:tc>
          <w:tcPr>
            <w:tcW w:w="2835" w:type="dxa"/>
          </w:tcPr>
          <w:p w14:paraId="36C176AA" w14:textId="5BA7DF0D" w:rsidR="0097410A" w:rsidRPr="00065713" w:rsidRDefault="003414CD" w:rsidP="00604167">
            <w:r>
              <w:t>MPower108 Communication policy and procedure</w:t>
            </w:r>
          </w:p>
        </w:tc>
        <w:tc>
          <w:tcPr>
            <w:tcW w:w="2551" w:type="dxa"/>
          </w:tcPr>
          <w:p w14:paraId="36F218DF" w14:textId="59313A2A" w:rsidR="0097410A" w:rsidRPr="008E70F3" w:rsidRDefault="0097410A" w:rsidP="0097410A">
            <w:pPr>
              <w:pStyle w:val="TableListParagraph"/>
              <w:numPr>
                <w:ilvl w:val="0"/>
                <w:numId w:val="0"/>
              </w:numPr>
              <w:ind w:left="284" w:hanging="284"/>
              <w:rPr>
                <w:szCs w:val="18"/>
              </w:rPr>
            </w:pPr>
          </w:p>
        </w:tc>
      </w:tr>
      <w:tr w:rsidR="00DD284D" w:rsidRPr="002A4E08" w14:paraId="093E1A57"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69A9473F" w14:textId="7215783A" w:rsidR="007151A7" w:rsidRPr="002A37C8" w:rsidRDefault="002A37C8" w:rsidP="001A0D48">
            <w:pPr>
              <w:rPr>
                <w:b/>
              </w:rPr>
            </w:pPr>
            <w:bookmarkStart w:id="5" w:name="_Hlk97799165"/>
            <w:r w:rsidRPr="001A0D48">
              <w:rPr>
                <w:b/>
                <w:bCs/>
                <w:color w:val="0000FF"/>
                <w:sz w:val="20"/>
                <w:szCs w:val="20"/>
              </w:rPr>
              <w:t>Lesson 2. Obtaining resources</w:t>
            </w:r>
          </w:p>
        </w:tc>
        <w:tc>
          <w:tcPr>
            <w:tcW w:w="2693" w:type="dxa"/>
          </w:tcPr>
          <w:p w14:paraId="1E1F2E28" w14:textId="3679E636" w:rsidR="00DD284D" w:rsidRPr="00972AF2" w:rsidRDefault="00DD284D" w:rsidP="0097410A">
            <w:pPr>
              <w:rPr>
                <w:sz w:val="18"/>
                <w:szCs w:val="18"/>
              </w:rPr>
            </w:pPr>
          </w:p>
        </w:tc>
        <w:tc>
          <w:tcPr>
            <w:tcW w:w="2835" w:type="dxa"/>
          </w:tcPr>
          <w:p w14:paraId="2D3A6815" w14:textId="47A89CBC" w:rsidR="00793A14" w:rsidRPr="008E70F3" w:rsidRDefault="00793A14" w:rsidP="0097410A">
            <w:pPr>
              <w:rPr>
                <w:sz w:val="18"/>
                <w:szCs w:val="18"/>
              </w:rPr>
            </w:pPr>
          </w:p>
        </w:tc>
        <w:tc>
          <w:tcPr>
            <w:tcW w:w="2551" w:type="dxa"/>
          </w:tcPr>
          <w:p w14:paraId="34B7C645" w14:textId="3CB248E6" w:rsidR="00DD284D" w:rsidRPr="008E70F3" w:rsidRDefault="00DD284D" w:rsidP="0097410A">
            <w:pPr>
              <w:pStyle w:val="TableListParagraph"/>
              <w:numPr>
                <w:ilvl w:val="0"/>
                <w:numId w:val="0"/>
              </w:numPr>
              <w:ind w:left="284" w:hanging="284"/>
              <w:rPr>
                <w:szCs w:val="18"/>
              </w:rPr>
            </w:pPr>
          </w:p>
        </w:tc>
      </w:tr>
      <w:bookmarkEnd w:id="5"/>
      <w:tr w:rsidR="0097410A" w:rsidRPr="002A4E08" w14:paraId="78C04B3C"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2CEB3612" w14:textId="77777777" w:rsidR="0097410A" w:rsidRPr="00483FD8" w:rsidRDefault="002A37C8" w:rsidP="002A37C8">
            <w:r w:rsidRPr="00483FD8">
              <w:t>2.1 Determining resource requirements</w:t>
            </w:r>
          </w:p>
          <w:p w14:paraId="601F2390" w14:textId="77777777" w:rsidR="002A37C8" w:rsidRPr="00483FD8" w:rsidRDefault="002A37C8" w:rsidP="002A37C8">
            <w:pPr>
              <w:pStyle w:val="StandardBullets0"/>
            </w:pPr>
            <w:r w:rsidRPr="00483FD8">
              <w:t>Types of resources</w:t>
            </w:r>
          </w:p>
          <w:p w14:paraId="1FFDF316" w14:textId="79ED6C5A" w:rsidR="002A37C8" w:rsidRPr="00483FD8" w:rsidRDefault="002A37C8" w:rsidP="002A37C8">
            <w:pPr>
              <w:pStyle w:val="StandardBullets0"/>
            </w:pPr>
            <w:r w:rsidRPr="00483FD8">
              <w:t>Intellectual property</w:t>
            </w:r>
          </w:p>
        </w:tc>
        <w:tc>
          <w:tcPr>
            <w:tcW w:w="2693" w:type="dxa"/>
          </w:tcPr>
          <w:p w14:paraId="6C6358AD" w14:textId="12030723" w:rsidR="0097410A" w:rsidRPr="00483FD8" w:rsidRDefault="002A37C8" w:rsidP="002A37C8">
            <w:r w:rsidRPr="00483FD8">
              <w:t>Illustrative example – MPower108 researching requirements</w:t>
            </w:r>
          </w:p>
        </w:tc>
        <w:tc>
          <w:tcPr>
            <w:tcW w:w="2835" w:type="dxa"/>
          </w:tcPr>
          <w:p w14:paraId="3A5BA0A8" w14:textId="2F4C9C47" w:rsidR="0097410A" w:rsidRPr="00483FD8" w:rsidRDefault="002A37C8" w:rsidP="30718817">
            <w:pPr>
              <w:rPr>
                <w:rFonts w:eastAsia="Arial"/>
              </w:rPr>
            </w:pPr>
            <w:r>
              <w:t xml:space="preserve">MPower108 </w:t>
            </w:r>
            <w:r w:rsidR="00483FD8">
              <w:t>P</w:t>
            </w:r>
            <w:r>
              <w:t xml:space="preserve">rocurement policy </w:t>
            </w:r>
            <w:r w:rsidR="00773A6E">
              <w:t>and procedure</w:t>
            </w:r>
          </w:p>
          <w:p w14:paraId="3A4DC757" w14:textId="72009A7B" w:rsidR="00F666B8" w:rsidRPr="00483FD8" w:rsidRDefault="00483FD8" w:rsidP="30718817">
            <w:pPr>
              <w:rPr>
                <w:rFonts w:eastAsia="Arial"/>
              </w:rPr>
            </w:pPr>
            <w:r>
              <w:t>MPower108 Intellectual property policy</w:t>
            </w:r>
            <w:r w:rsidR="00773A6E">
              <w:t xml:space="preserve"> and procedure</w:t>
            </w:r>
          </w:p>
        </w:tc>
        <w:tc>
          <w:tcPr>
            <w:tcW w:w="2551" w:type="dxa"/>
          </w:tcPr>
          <w:p w14:paraId="54E538C9" w14:textId="45691485" w:rsidR="0097410A" w:rsidRPr="00483FD8" w:rsidRDefault="0097410A" w:rsidP="0097410A">
            <w:pPr>
              <w:pStyle w:val="TableListParagraph"/>
              <w:numPr>
                <w:ilvl w:val="0"/>
                <w:numId w:val="0"/>
              </w:numPr>
              <w:ind w:left="284" w:hanging="284"/>
              <w:rPr>
                <w:sz w:val="22"/>
                <w:szCs w:val="22"/>
              </w:rPr>
            </w:pPr>
          </w:p>
        </w:tc>
      </w:tr>
      <w:tr w:rsidR="00EB6E31" w:rsidRPr="002A4E08" w14:paraId="3894932F" w14:textId="77777777" w:rsidTr="30718817">
        <w:tc>
          <w:tcPr>
            <w:tcW w:w="6091" w:type="dxa"/>
          </w:tcPr>
          <w:p w14:paraId="170118C5" w14:textId="77777777" w:rsidR="00921581" w:rsidRPr="00483FD8" w:rsidRDefault="002A37C8" w:rsidP="002A37C8">
            <w:pPr>
              <w:ind w:left="284" w:hanging="284"/>
              <w:rPr>
                <w:bCs/>
              </w:rPr>
            </w:pPr>
            <w:r w:rsidRPr="00483FD8">
              <w:rPr>
                <w:bCs/>
              </w:rPr>
              <w:t>2.2 Human resources</w:t>
            </w:r>
          </w:p>
          <w:p w14:paraId="7E039380" w14:textId="77777777" w:rsidR="002A37C8" w:rsidRPr="00483FD8" w:rsidRDefault="002A37C8" w:rsidP="002A37C8">
            <w:pPr>
              <w:pStyle w:val="StandardBullets0"/>
            </w:pPr>
            <w:r w:rsidRPr="00483FD8">
              <w:t>Recruitment strategies</w:t>
            </w:r>
          </w:p>
          <w:p w14:paraId="47C454B5" w14:textId="3E694B6D" w:rsidR="002A37C8" w:rsidRPr="00483FD8" w:rsidRDefault="002A37C8" w:rsidP="002A37C8">
            <w:pPr>
              <w:pStyle w:val="StandardBullets0"/>
            </w:pPr>
            <w:r w:rsidRPr="00483FD8">
              <w:t>Skills Requirements Worksheets</w:t>
            </w:r>
          </w:p>
        </w:tc>
        <w:tc>
          <w:tcPr>
            <w:tcW w:w="2693" w:type="dxa"/>
          </w:tcPr>
          <w:p w14:paraId="51F2731A" w14:textId="04217145" w:rsidR="00EB6E31" w:rsidRPr="00483FD8" w:rsidRDefault="002A37C8" w:rsidP="002A4E08">
            <w:r w:rsidRPr="00483FD8">
              <w:t xml:space="preserve">Illustrative example – </w:t>
            </w:r>
            <w:bookmarkStart w:id="6" w:name="_Hlk98507199"/>
            <w:r w:rsidRPr="00483FD8">
              <w:t>MPower108 human resource requirements</w:t>
            </w:r>
            <w:bookmarkEnd w:id="6"/>
          </w:p>
        </w:tc>
        <w:tc>
          <w:tcPr>
            <w:tcW w:w="2835" w:type="dxa"/>
          </w:tcPr>
          <w:p w14:paraId="5D3693FF" w14:textId="487D4F5E" w:rsidR="00EB6E31" w:rsidRPr="00483FD8" w:rsidRDefault="00F666B8" w:rsidP="30718817">
            <w:pPr>
              <w:rPr>
                <w:rFonts w:eastAsia="Arial"/>
              </w:rPr>
            </w:pPr>
            <w:r>
              <w:t xml:space="preserve">MPower108 </w:t>
            </w:r>
            <w:r w:rsidR="00483FD8">
              <w:t>R</w:t>
            </w:r>
            <w:r>
              <w:t xml:space="preserve">ecruitment policy </w:t>
            </w:r>
            <w:r w:rsidR="00773A6E">
              <w:t>and procedure</w:t>
            </w:r>
          </w:p>
        </w:tc>
        <w:tc>
          <w:tcPr>
            <w:tcW w:w="2551" w:type="dxa"/>
          </w:tcPr>
          <w:p w14:paraId="11D87887" w14:textId="47E66B34" w:rsidR="00EB6E31" w:rsidRPr="00483FD8" w:rsidRDefault="002A37C8" w:rsidP="002A4E08">
            <w:r w:rsidRPr="00483FD8">
              <w:t xml:space="preserve">MPower108 </w:t>
            </w:r>
            <w:r w:rsidR="00F23078">
              <w:t xml:space="preserve">OP </w:t>
            </w:r>
            <w:r w:rsidRPr="00483FD8">
              <w:t xml:space="preserve">Skills </w:t>
            </w:r>
            <w:r w:rsidR="00065713" w:rsidRPr="00483FD8">
              <w:t>requirement worksheet</w:t>
            </w:r>
          </w:p>
        </w:tc>
      </w:tr>
      <w:tr w:rsidR="00300788" w:rsidRPr="002A4E08" w14:paraId="215C892C"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48C28E61" w14:textId="77777777" w:rsidR="00300788" w:rsidRPr="00483FD8" w:rsidRDefault="002A37C8" w:rsidP="002A37C8">
            <w:pPr>
              <w:rPr>
                <w:bCs/>
              </w:rPr>
            </w:pPr>
            <w:r w:rsidRPr="00483FD8">
              <w:rPr>
                <w:bCs/>
              </w:rPr>
              <w:t>2.3 Physical resources</w:t>
            </w:r>
          </w:p>
          <w:p w14:paraId="35A95851" w14:textId="350887A8" w:rsidR="002A37C8" w:rsidRPr="00483FD8" w:rsidRDefault="002A37C8" w:rsidP="002A37C8">
            <w:pPr>
              <w:pStyle w:val="StandardBullets0"/>
            </w:pPr>
            <w:r w:rsidRPr="00483FD8">
              <w:t>Types and categories of physical resources</w:t>
            </w:r>
          </w:p>
          <w:p w14:paraId="23490775" w14:textId="057C6E37" w:rsidR="002A37C8" w:rsidRPr="00483FD8" w:rsidRDefault="002A37C8" w:rsidP="002A37C8">
            <w:pPr>
              <w:pStyle w:val="StandardBullets0"/>
            </w:pPr>
            <w:r w:rsidRPr="00483FD8">
              <w:t>Physical Requirements Worksheet</w:t>
            </w:r>
          </w:p>
          <w:p w14:paraId="119CEDAE" w14:textId="755497CC" w:rsidR="002A37C8" w:rsidRPr="00483FD8" w:rsidRDefault="002A37C8" w:rsidP="002A37C8">
            <w:pPr>
              <w:pStyle w:val="StandardBullets0"/>
            </w:pPr>
            <w:r w:rsidRPr="00483FD8">
              <w:t>Work Breakdown Structure</w:t>
            </w:r>
          </w:p>
          <w:p w14:paraId="49505B54" w14:textId="78E9AB12" w:rsidR="002A37C8" w:rsidRPr="00483FD8" w:rsidRDefault="002A37C8" w:rsidP="002A37C8">
            <w:pPr>
              <w:pStyle w:val="StandardBullets0"/>
            </w:pPr>
            <w:r w:rsidRPr="00483FD8">
              <w:t>Resource Management Plan</w:t>
            </w:r>
          </w:p>
          <w:p w14:paraId="2FFCF52F" w14:textId="221FB682" w:rsidR="002A37C8" w:rsidRPr="00483FD8" w:rsidRDefault="002A37C8" w:rsidP="002A37C8">
            <w:pPr>
              <w:rPr>
                <w:bCs/>
              </w:rPr>
            </w:pPr>
          </w:p>
        </w:tc>
        <w:tc>
          <w:tcPr>
            <w:tcW w:w="2693" w:type="dxa"/>
          </w:tcPr>
          <w:p w14:paraId="1656E5EB" w14:textId="341C11F5" w:rsidR="00300788" w:rsidRPr="00483FD8" w:rsidRDefault="002A37C8" w:rsidP="00300788">
            <w:r w:rsidRPr="00483FD8">
              <w:t xml:space="preserve">Illustrative example – </w:t>
            </w:r>
            <w:bookmarkStart w:id="7" w:name="_Hlk98507253"/>
            <w:r w:rsidRPr="00483FD8">
              <w:t>MPower108 physical resources</w:t>
            </w:r>
            <w:bookmarkEnd w:id="7"/>
          </w:p>
        </w:tc>
        <w:tc>
          <w:tcPr>
            <w:tcW w:w="2835" w:type="dxa"/>
          </w:tcPr>
          <w:p w14:paraId="1EBF13AF" w14:textId="77777777" w:rsidR="00300788" w:rsidRPr="00483FD8" w:rsidRDefault="00300788" w:rsidP="00300788"/>
        </w:tc>
        <w:tc>
          <w:tcPr>
            <w:tcW w:w="2551" w:type="dxa"/>
          </w:tcPr>
          <w:p w14:paraId="2362D39A" w14:textId="20D5EB88" w:rsidR="00300788" w:rsidRPr="00483FD8" w:rsidRDefault="002A37C8" w:rsidP="00300788">
            <w:r>
              <w:t>MPower108 Operational plan with resource requirements</w:t>
            </w:r>
            <w:r w:rsidR="002B6CF0">
              <w:t xml:space="preserve"> (in Illustrative examples)</w:t>
            </w:r>
          </w:p>
        </w:tc>
      </w:tr>
      <w:tr w:rsidR="00300788" w:rsidRPr="002A4E08" w14:paraId="01ACD6B7"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6F70BF0F" w14:textId="5B51D68F" w:rsidR="00300788" w:rsidRDefault="00984D78" w:rsidP="00984D78">
            <w:bookmarkStart w:id="8" w:name="_Hlk97802532"/>
            <w:r>
              <w:lastRenderedPageBreak/>
              <w:t>2.4 The procurement process</w:t>
            </w:r>
          </w:p>
          <w:p w14:paraId="6DA11778" w14:textId="446D5CE9" w:rsidR="00984D78" w:rsidRDefault="00984D78" w:rsidP="00984D78">
            <w:pPr>
              <w:pStyle w:val="StandardBullets0"/>
            </w:pPr>
            <w:r>
              <w:t>Stock handling</w:t>
            </w:r>
          </w:p>
          <w:p w14:paraId="790AB198" w14:textId="6257B0E5" w:rsidR="00984D78" w:rsidRDefault="00984D78" w:rsidP="00984D78">
            <w:pPr>
              <w:pStyle w:val="StandardBullets0"/>
            </w:pPr>
            <w:r>
              <w:t>Fair trade</w:t>
            </w:r>
          </w:p>
          <w:p w14:paraId="0413434C" w14:textId="55BC3AA7" w:rsidR="00984D78" w:rsidRPr="002A4E08" w:rsidRDefault="00984D78" w:rsidP="00984D78">
            <w:pPr>
              <w:pStyle w:val="StandardBullets0"/>
            </w:pPr>
            <w:r>
              <w:t>Steps for acquiring resources</w:t>
            </w:r>
          </w:p>
        </w:tc>
        <w:tc>
          <w:tcPr>
            <w:tcW w:w="2693" w:type="dxa"/>
          </w:tcPr>
          <w:p w14:paraId="72096FE1" w14:textId="3122FEA6" w:rsidR="00300788" w:rsidRPr="007151A7" w:rsidRDefault="00300788" w:rsidP="00300788">
            <w:pPr>
              <w:rPr>
                <w:sz w:val="20"/>
                <w:szCs w:val="20"/>
              </w:rPr>
            </w:pPr>
          </w:p>
        </w:tc>
        <w:tc>
          <w:tcPr>
            <w:tcW w:w="2835" w:type="dxa"/>
          </w:tcPr>
          <w:p w14:paraId="6F16108F" w14:textId="0C659226" w:rsidR="00300788" w:rsidRPr="00483FD8" w:rsidRDefault="00984D78" w:rsidP="30718817">
            <w:pPr>
              <w:rPr>
                <w:rFonts w:eastAsia="Arial"/>
                <w:color w:val="000000" w:themeColor="text1"/>
                <w:sz w:val="20"/>
                <w:szCs w:val="20"/>
              </w:rPr>
            </w:pPr>
            <w:r w:rsidRPr="30718817">
              <w:t xml:space="preserve">MPower108 </w:t>
            </w:r>
            <w:r w:rsidR="00483FD8" w:rsidRPr="30718817">
              <w:t>P</w:t>
            </w:r>
            <w:r w:rsidRPr="30718817">
              <w:t xml:space="preserve">rocurement policy </w:t>
            </w:r>
            <w:r w:rsidR="00773A6E">
              <w:t>and procedure</w:t>
            </w:r>
          </w:p>
        </w:tc>
        <w:tc>
          <w:tcPr>
            <w:tcW w:w="2551" w:type="dxa"/>
          </w:tcPr>
          <w:p w14:paraId="3C8627AC" w14:textId="2145C553" w:rsidR="00300788" w:rsidRPr="002A4E08" w:rsidRDefault="00300788" w:rsidP="00300788">
            <w:pPr>
              <w:pStyle w:val="TableListParagraph"/>
              <w:numPr>
                <w:ilvl w:val="0"/>
                <w:numId w:val="0"/>
              </w:numPr>
              <w:ind w:left="284" w:hanging="284"/>
            </w:pPr>
          </w:p>
        </w:tc>
      </w:tr>
      <w:tr w:rsidR="00300788" w:rsidRPr="002A4E08" w14:paraId="5037DB0E"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5667E16C" w14:textId="77777777" w:rsidR="00300788" w:rsidRDefault="00984D78" w:rsidP="00984D78">
            <w:bookmarkStart w:id="9" w:name="_Hlk97802403"/>
            <w:bookmarkEnd w:id="8"/>
            <w:r>
              <w:t>2.5 Costs and resource management</w:t>
            </w:r>
          </w:p>
          <w:p w14:paraId="6B6B5E9C" w14:textId="084E8238" w:rsidR="00984D78" w:rsidRDefault="00984D78" w:rsidP="00984D78">
            <w:pPr>
              <w:pStyle w:val="StandardBullets0"/>
            </w:pPr>
            <w:r>
              <w:t xml:space="preserve">Financial requirements – profit </w:t>
            </w:r>
            <w:r w:rsidR="000E0FB3">
              <w:t>and productivity</w:t>
            </w:r>
          </w:p>
          <w:p w14:paraId="643BC916" w14:textId="29DA8129" w:rsidR="00984D78" w:rsidRDefault="00984D78" w:rsidP="00984D78">
            <w:pPr>
              <w:pStyle w:val="StandardBullets0"/>
            </w:pPr>
            <w:r>
              <w:t>Estimating costs – methods for estimation</w:t>
            </w:r>
          </w:p>
          <w:p w14:paraId="5B0E941D" w14:textId="5BF0FA67" w:rsidR="00984D78" w:rsidRDefault="00984D78" w:rsidP="00984D78">
            <w:pPr>
              <w:pStyle w:val="StandardBullets0"/>
            </w:pPr>
            <w:r>
              <w:t>Budgeting</w:t>
            </w:r>
          </w:p>
          <w:p w14:paraId="5EB5ED2A" w14:textId="1B1CD3EC" w:rsidR="00984D78" w:rsidRPr="002A4E08" w:rsidRDefault="00984D78" w:rsidP="00984D78">
            <w:pPr>
              <w:pStyle w:val="StandardBullets0"/>
            </w:pPr>
            <w:r>
              <w:t>Obtaining approvals</w:t>
            </w:r>
          </w:p>
        </w:tc>
        <w:tc>
          <w:tcPr>
            <w:tcW w:w="2693" w:type="dxa"/>
          </w:tcPr>
          <w:p w14:paraId="1233498B" w14:textId="269B365F" w:rsidR="00300788" w:rsidRDefault="00984D78" w:rsidP="00984D78">
            <w:r w:rsidRPr="00984D78">
              <w:t>Illustrative example  – MPower108 resource costs</w:t>
            </w:r>
          </w:p>
          <w:p w14:paraId="0F99125D" w14:textId="77777777" w:rsidR="00984D78" w:rsidRDefault="00984D78" w:rsidP="00984D78"/>
          <w:p w14:paraId="1717FD49" w14:textId="25B7E2FF" w:rsidR="00984D78" w:rsidRPr="00984D78" w:rsidRDefault="00984D78" w:rsidP="00984D78">
            <w:r w:rsidRPr="00984D78">
              <w:t>Illustrative example</w:t>
            </w:r>
            <w:r>
              <w:t xml:space="preserve"> </w:t>
            </w:r>
            <w:r w:rsidRPr="00984D78">
              <w:t xml:space="preserve">– MPower108 </w:t>
            </w:r>
            <w:bookmarkStart w:id="10" w:name="_Hlk98507373"/>
            <w:r w:rsidRPr="00984D78">
              <w:t xml:space="preserve">obtaining approvals </w:t>
            </w:r>
            <w:bookmarkEnd w:id="10"/>
          </w:p>
          <w:p w14:paraId="0458576E" w14:textId="549913CA" w:rsidR="00984D78" w:rsidRPr="00984D78" w:rsidRDefault="00984D78" w:rsidP="00984D78"/>
        </w:tc>
        <w:tc>
          <w:tcPr>
            <w:tcW w:w="2835" w:type="dxa"/>
          </w:tcPr>
          <w:p w14:paraId="4C1EC20B" w14:textId="785BA09A" w:rsidR="00300788" w:rsidRPr="007151A7" w:rsidRDefault="00300788" w:rsidP="00300788">
            <w:pPr>
              <w:rPr>
                <w:sz w:val="20"/>
                <w:szCs w:val="20"/>
              </w:rPr>
            </w:pPr>
          </w:p>
        </w:tc>
        <w:tc>
          <w:tcPr>
            <w:tcW w:w="2551" w:type="dxa"/>
          </w:tcPr>
          <w:p w14:paraId="1125FA71" w14:textId="46447E39" w:rsidR="00300788" w:rsidRDefault="00984D78" w:rsidP="00984D78">
            <w:r>
              <w:t xml:space="preserve">MPower108 </w:t>
            </w:r>
            <w:r w:rsidR="00F23078">
              <w:t xml:space="preserve">OP </w:t>
            </w:r>
            <w:r>
              <w:t>Activity cost estimate</w:t>
            </w:r>
          </w:p>
          <w:p w14:paraId="64A70A6F" w14:textId="77777777" w:rsidR="00984D78" w:rsidRDefault="00984D78" w:rsidP="00984D78"/>
          <w:p w14:paraId="403C795C" w14:textId="77777777" w:rsidR="00984D78" w:rsidRDefault="00984D78" w:rsidP="00984D78">
            <w:r>
              <w:t xml:space="preserve">MPower108 Operational </w:t>
            </w:r>
            <w:r w:rsidR="00F23078">
              <w:t xml:space="preserve">action </w:t>
            </w:r>
            <w:r>
              <w:t xml:space="preserve">plan </w:t>
            </w:r>
            <w:r w:rsidR="00F23078">
              <w:t>completed</w:t>
            </w:r>
          </w:p>
          <w:p w14:paraId="53070AD8" w14:textId="1B26C742" w:rsidR="00F23078" w:rsidRPr="00984D78" w:rsidRDefault="00F23078" w:rsidP="00984D78">
            <w:r>
              <w:t>MPower108 Operational plan</w:t>
            </w:r>
          </w:p>
        </w:tc>
      </w:tr>
      <w:tr w:rsidR="00300788" w:rsidRPr="002A4E08" w14:paraId="6A13B134"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09DB9915" w14:textId="7FAEF8CB" w:rsidR="00300788" w:rsidRPr="00984D78" w:rsidRDefault="00984D78" w:rsidP="00984D78">
            <w:pPr>
              <w:rPr>
                <w:b/>
              </w:rPr>
            </w:pPr>
            <w:bookmarkStart w:id="11" w:name="_Hlk97803412"/>
            <w:bookmarkEnd w:id="9"/>
            <w:r w:rsidRPr="001A0D48">
              <w:rPr>
                <w:b/>
                <w:bCs/>
                <w:color w:val="0000FF"/>
                <w:sz w:val="20"/>
                <w:szCs w:val="20"/>
              </w:rPr>
              <w:t>Lesson 3: Monitoring operational performance</w:t>
            </w:r>
          </w:p>
        </w:tc>
        <w:tc>
          <w:tcPr>
            <w:tcW w:w="2693" w:type="dxa"/>
          </w:tcPr>
          <w:p w14:paraId="488C6ACF" w14:textId="30931E1A" w:rsidR="00300788" w:rsidRPr="007151A7" w:rsidRDefault="00300788" w:rsidP="00300788">
            <w:pPr>
              <w:rPr>
                <w:sz w:val="20"/>
                <w:szCs w:val="20"/>
              </w:rPr>
            </w:pPr>
          </w:p>
        </w:tc>
        <w:tc>
          <w:tcPr>
            <w:tcW w:w="2835" w:type="dxa"/>
          </w:tcPr>
          <w:p w14:paraId="4DEA592C" w14:textId="40A7CB54" w:rsidR="00300788" w:rsidRPr="007151A7" w:rsidRDefault="00300788" w:rsidP="00300788">
            <w:pPr>
              <w:pStyle w:val="TableListParagraph"/>
              <w:numPr>
                <w:ilvl w:val="0"/>
                <w:numId w:val="0"/>
              </w:numPr>
              <w:ind w:left="284" w:hanging="284"/>
              <w:rPr>
                <w:sz w:val="20"/>
              </w:rPr>
            </w:pPr>
          </w:p>
        </w:tc>
        <w:tc>
          <w:tcPr>
            <w:tcW w:w="2551" w:type="dxa"/>
          </w:tcPr>
          <w:p w14:paraId="326BBBE3" w14:textId="2666D5CE" w:rsidR="00300788" w:rsidRPr="002A4E08" w:rsidRDefault="00300788" w:rsidP="00300788">
            <w:pPr>
              <w:pStyle w:val="TableListParagraph"/>
              <w:numPr>
                <w:ilvl w:val="0"/>
                <w:numId w:val="0"/>
              </w:numPr>
            </w:pPr>
          </w:p>
        </w:tc>
      </w:tr>
      <w:bookmarkEnd w:id="11"/>
      <w:tr w:rsidR="00300788" w:rsidRPr="002A4E08" w14:paraId="67AE4C4C" w14:textId="77777777" w:rsidTr="30718817">
        <w:tc>
          <w:tcPr>
            <w:tcW w:w="6091" w:type="dxa"/>
          </w:tcPr>
          <w:p w14:paraId="731E6568" w14:textId="77777777" w:rsidR="00300788" w:rsidRDefault="00984D78" w:rsidP="00984D78">
            <w:pPr>
              <w:rPr>
                <w:bCs/>
              </w:rPr>
            </w:pPr>
            <w:r w:rsidRPr="00984D78">
              <w:rPr>
                <w:bCs/>
              </w:rPr>
              <w:t>3.1 Implementing and monitoring progress</w:t>
            </w:r>
          </w:p>
          <w:p w14:paraId="50F6897F" w14:textId="7FA25CFC" w:rsidR="00984D78" w:rsidRDefault="00984D78" w:rsidP="000E0FB3">
            <w:pPr>
              <w:pStyle w:val="StandardBullets0"/>
            </w:pPr>
            <w:r w:rsidRPr="00984D78">
              <w:t>Implementing the operation plan</w:t>
            </w:r>
            <w:r w:rsidR="000E0FB3">
              <w:t xml:space="preserve"> - processes</w:t>
            </w:r>
          </w:p>
          <w:p w14:paraId="2BE3022A" w14:textId="77777777" w:rsidR="00984D78" w:rsidRDefault="000E0FB3" w:rsidP="000E0FB3">
            <w:pPr>
              <w:pStyle w:val="StandardBullets0"/>
            </w:pPr>
            <w:r w:rsidRPr="000E0FB3">
              <w:t>Monitoring implementation</w:t>
            </w:r>
            <w:r>
              <w:t>-processes</w:t>
            </w:r>
          </w:p>
          <w:p w14:paraId="10820B82" w14:textId="36C6645A" w:rsidR="000E0FB3" w:rsidRPr="00984D78" w:rsidRDefault="000E0FB3" w:rsidP="000E0FB3">
            <w:pPr>
              <w:pStyle w:val="StandardBullets0"/>
            </w:pPr>
            <w:r w:rsidRPr="000E0FB3">
              <w:t>Measuring performance</w:t>
            </w:r>
            <w:r>
              <w:t xml:space="preserve"> (KPIs)</w:t>
            </w:r>
          </w:p>
        </w:tc>
        <w:tc>
          <w:tcPr>
            <w:tcW w:w="2693" w:type="dxa"/>
          </w:tcPr>
          <w:p w14:paraId="6800381D" w14:textId="0AB4451F" w:rsidR="00300788" w:rsidRPr="002A4E08" w:rsidRDefault="000E0FB3" w:rsidP="00300788">
            <w:r w:rsidRPr="000E0FB3">
              <w:t>Illustrative example</w:t>
            </w:r>
            <w:r>
              <w:t xml:space="preserve"> </w:t>
            </w:r>
            <w:r w:rsidRPr="000E0FB3">
              <w:t>– MPower108 action plans</w:t>
            </w:r>
          </w:p>
        </w:tc>
        <w:tc>
          <w:tcPr>
            <w:tcW w:w="2835" w:type="dxa"/>
          </w:tcPr>
          <w:p w14:paraId="6B75B215" w14:textId="77777777" w:rsidR="00300788" w:rsidRPr="002A4E08" w:rsidRDefault="00300788" w:rsidP="00300788"/>
        </w:tc>
        <w:tc>
          <w:tcPr>
            <w:tcW w:w="2551" w:type="dxa"/>
          </w:tcPr>
          <w:p w14:paraId="1D3DD202" w14:textId="78D3CE8A" w:rsidR="00300788" w:rsidRPr="002A4E08" w:rsidRDefault="000E0FB3" w:rsidP="00300788">
            <w:r w:rsidRPr="000E0FB3">
              <w:t xml:space="preserve">MPower108 </w:t>
            </w:r>
            <w:r w:rsidR="00773A6E">
              <w:t>O</w:t>
            </w:r>
            <w:r w:rsidRPr="000E0FB3">
              <w:t>perational action plan</w:t>
            </w:r>
          </w:p>
        </w:tc>
      </w:tr>
      <w:tr w:rsidR="00300788" w:rsidRPr="002A4E08" w14:paraId="66BC2899"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2571B184" w14:textId="77777777" w:rsidR="00300788" w:rsidRDefault="000E0FB3" w:rsidP="000E0FB3">
            <w:bookmarkStart w:id="12" w:name="_Hlk97804008"/>
            <w:r>
              <w:t>3.2 Managing performance</w:t>
            </w:r>
          </w:p>
          <w:p w14:paraId="36A12D9D" w14:textId="77777777" w:rsidR="000E0FB3" w:rsidRDefault="000E0FB3" w:rsidP="000E0FB3">
            <w:pPr>
              <w:pStyle w:val="StandardBullets0"/>
            </w:pPr>
            <w:r w:rsidRPr="000E0FB3">
              <w:lastRenderedPageBreak/>
              <w:t xml:space="preserve">How to measure and record </w:t>
            </w:r>
            <w:r>
              <w:t>performance</w:t>
            </w:r>
          </w:p>
          <w:p w14:paraId="3F034104" w14:textId="77777777" w:rsidR="000E0FB3" w:rsidRDefault="000E0FB3" w:rsidP="000E0FB3">
            <w:pPr>
              <w:pStyle w:val="StandardBullets0"/>
            </w:pPr>
            <w:r w:rsidRPr="000E0FB3">
              <w:t>Analysing data</w:t>
            </w:r>
          </w:p>
          <w:p w14:paraId="24B1FAF1" w14:textId="5DA5062F" w:rsidR="000E0FB3" w:rsidRPr="002A4E08" w:rsidRDefault="000E0FB3" w:rsidP="000E0FB3">
            <w:pPr>
              <w:pStyle w:val="StandardBullets0"/>
            </w:pPr>
            <w:r w:rsidRPr="000E0FB3">
              <w:t>Effective reporting</w:t>
            </w:r>
          </w:p>
        </w:tc>
        <w:tc>
          <w:tcPr>
            <w:tcW w:w="2693" w:type="dxa"/>
          </w:tcPr>
          <w:p w14:paraId="5AF4C8A4" w14:textId="09F4CAB1" w:rsidR="00300788" w:rsidRPr="002A4E08" w:rsidRDefault="00300788" w:rsidP="00300788"/>
        </w:tc>
        <w:tc>
          <w:tcPr>
            <w:tcW w:w="2835" w:type="dxa"/>
          </w:tcPr>
          <w:p w14:paraId="7BC2144A" w14:textId="4DA18C7D" w:rsidR="00300788" w:rsidRPr="008506F2" w:rsidRDefault="00300788" w:rsidP="00300788">
            <w:pPr>
              <w:rPr>
                <w:sz w:val="18"/>
                <w:szCs w:val="18"/>
              </w:rPr>
            </w:pPr>
          </w:p>
        </w:tc>
        <w:tc>
          <w:tcPr>
            <w:tcW w:w="2551" w:type="dxa"/>
          </w:tcPr>
          <w:p w14:paraId="5F915D7B" w14:textId="7C8BACF4" w:rsidR="00300788" w:rsidRPr="008506F2" w:rsidRDefault="00300788" w:rsidP="00300788">
            <w:pPr>
              <w:pStyle w:val="TableListParagraph"/>
              <w:numPr>
                <w:ilvl w:val="0"/>
                <w:numId w:val="0"/>
              </w:numPr>
              <w:ind w:left="284" w:hanging="284"/>
            </w:pPr>
          </w:p>
        </w:tc>
      </w:tr>
      <w:bookmarkEnd w:id="12"/>
      <w:tr w:rsidR="00300788" w:rsidRPr="002A4E08" w14:paraId="20731552"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75E704C9" w14:textId="77777777" w:rsidR="00300788" w:rsidRDefault="000E0FB3" w:rsidP="000E0FB3">
            <w:r w:rsidRPr="000E0FB3">
              <w:t>3.3 Variations to operational plans</w:t>
            </w:r>
          </w:p>
          <w:p w14:paraId="498EC382" w14:textId="088055FE" w:rsidR="000E0FB3" w:rsidRDefault="000E0FB3" w:rsidP="000E0FB3">
            <w:pPr>
              <w:pStyle w:val="StandardBullets0"/>
            </w:pPr>
            <w:r>
              <w:t>Finding gaps in performance</w:t>
            </w:r>
          </w:p>
          <w:p w14:paraId="3E6FADE4" w14:textId="19B844A9" w:rsidR="000E0FB3" w:rsidRDefault="000E0FB3" w:rsidP="000E0FB3">
            <w:pPr>
              <w:pStyle w:val="StandardBullets0"/>
            </w:pPr>
            <w:r>
              <w:t>Examples of variations from resources</w:t>
            </w:r>
          </w:p>
          <w:p w14:paraId="5B6E6B85" w14:textId="462CC885" w:rsidR="000E0FB3" w:rsidRPr="002A4E08" w:rsidRDefault="000E0FB3" w:rsidP="000E0FB3">
            <w:pPr>
              <w:pStyle w:val="StandardBullets0"/>
            </w:pPr>
            <w:r>
              <w:t xml:space="preserve">Managing variations - process </w:t>
            </w:r>
          </w:p>
        </w:tc>
        <w:tc>
          <w:tcPr>
            <w:tcW w:w="2693" w:type="dxa"/>
          </w:tcPr>
          <w:p w14:paraId="361FA369" w14:textId="724E8AF5" w:rsidR="00300788" w:rsidRPr="002A4E08" w:rsidRDefault="000E0FB3" w:rsidP="00300788">
            <w:r w:rsidRPr="000E0FB3">
              <w:t>Illustrative example</w:t>
            </w:r>
            <w:r>
              <w:t xml:space="preserve"> </w:t>
            </w:r>
            <w:r w:rsidRPr="000E0FB3">
              <w:t>– MPower108 variations to operational plans</w:t>
            </w:r>
          </w:p>
        </w:tc>
        <w:tc>
          <w:tcPr>
            <w:tcW w:w="2835" w:type="dxa"/>
          </w:tcPr>
          <w:p w14:paraId="76CCC1AB" w14:textId="547FD4C2" w:rsidR="00300788" w:rsidRPr="002A4E08" w:rsidRDefault="00300788" w:rsidP="00300788"/>
        </w:tc>
        <w:tc>
          <w:tcPr>
            <w:tcW w:w="2551" w:type="dxa"/>
          </w:tcPr>
          <w:p w14:paraId="282EA4C0" w14:textId="15818109" w:rsidR="00300788" w:rsidRPr="002A4E08" w:rsidRDefault="00300788" w:rsidP="00300788">
            <w:pPr>
              <w:pStyle w:val="TableListParagraph"/>
              <w:numPr>
                <w:ilvl w:val="0"/>
                <w:numId w:val="0"/>
              </w:numPr>
              <w:ind w:left="284" w:hanging="284"/>
            </w:pPr>
          </w:p>
        </w:tc>
      </w:tr>
      <w:tr w:rsidR="00300788" w:rsidRPr="002A4E08" w14:paraId="166C6F7D" w14:textId="77777777" w:rsidTr="30718817">
        <w:tc>
          <w:tcPr>
            <w:tcW w:w="6091" w:type="dxa"/>
            <w:tcBorders>
              <w:top w:val="single" w:sz="4" w:space="0" w:color="0031A7" w:themeColor="text2"/>
              <w:left w:val="single" w:sz="4" w:space="0" w:color="0031A7" w:themeColor="text2"/>
              <w:bottom w:val="single" w:sz="4" w:space="0" w:color="0031A7" w:themeColor="text2"/>
              <w:right w:val="single" w:sz="4" w:space="0" w:color="0031A7" w:themeColor="text2"/>
            </w:tcBorders>
          </w:tcPr>
          <w:p w14:paraId="3E0CAE50" w14:textId="58E62D19" w:rsidR="00300788" w:rsidRDefault="000E0FB3" w:rsidP="000E0FB3">
            <w:pPr>
              <w:rPr>
                <w:bCs/>
              </w:rPr>
            </w:pPr>
            <w:bookmarkStart w:id="13" w:name="_Hlk97805816"/>
            <w:r>
              <w:rPr>
                <w:bCs/>
              </w:rPr>
              <w:t>3.4 Ongoing Monitoring</w:t>
            </w:r>
          </w:p>
          <w:p w14:paraId="115D0F12" w14:textId="79D33933" w:rsidR="000E0FB3" w:rsidRDefault="000E0FB3" w:rsidP="000E0FB3">
            <w:pPr>
              <w:pStyle w:val="StandardBullets0"/>
            </w:pPr>
            <w:r w:rsidRPr="000E0FB3">
              <w:t>Obtaining feedback</w:t>
            </w:r>
          </w:p>
          <w:p w14:paraId="6EC5F9A7" w14:textId="77777777" w:rsidR="000E0FB3" w:rsidRDefault="000E0FB3" w:rsidP="000E0FB3">
            <w:pPr>
              <w:pStyle w:val="StandardBullets0"/>
            </w:pPr>
            <w:r>
              <w:t>Continuous improvement processes</w:t>
            </w:r>
          </w:p>
          <w:p w14:paraId="1CDBA466" w14:textId="77777777" w:rsidR="000E0FB3" w:rsidRDefault="000E0FB3" w:rsidP="000E0FB3">
            <w:pPr>
              <w:pStyle w:val="StandardBullets0"/>
            </w:pPr>
            <w:r>
              <w:t>Review schedules</w:t>
            </w:r>
          </w:p>
          <w:p w14:paraId="7A05ADC6" w14:textId="4875590D" w:rsidR="000E0FB3" w:rsidRPr="00921ABB" w:rsidRDefault="000E0FB3" w:rsidP="000E0FB3">
            <w:pPr>
              <w:rPr>
                <w:bCs/>
              </w:rPr>
            </w:pPr>
          </w:p>
        </w:tc>
        <w:tc>
          <w:tcPr>
            <w:tcW w:w="2693" w:type="dxa"/>
          </w:tcPr>
          <w:p w14:paraId="46E86D9B" w14:textId="405BCBA1" w:rsidR="00300788" w:rsidRPr="002A4E08" w:rsidRDefault="000E0FB3" w:rsidP="00300788">
            <w:r w:rsidRPr="000E0FB3">
              <w:t>Illustrative example</w:t>
            </w:r>
            <w:r>
              <w:t xml:space="preserve"> </w:t>
            </w:r>
            <w:r w:rsidRPr="000E0FB3">
              <w:t>– MPower108 feedback for improvement</w:t>
            </w:r>
          </w:p>
        </w:tc>
        <w:tc>
          <w:tcPr>
            <w:tcW w:w="2835" w:type="dxa"/>
          </w:tcPr>
          <w:p w14:paraId="5DC1A3B5" w14:textId="7C791C69" w:rsidR="00300788" w:rsidRPr="002A4E08" w:rsidRDefault="00483FD8" w:rsidP="30718817">
            <w:pPr>
              <w:rPr>
                <w:rFonts w:eastAsia="Arial"/>
              </w:rPr>
            </w:pPr>
            <w:r>
              <w:t>MPower108 Continuous improvement policy</w:t>
            </w:r>
            <w:r w:rsidR="00773A6E">
              <w:t xml:space="preserve"> and procedure</w:t>
            </w:r>
          </w:p>
        </w:tc>
        <w:tc>
          <w:tcPr>
            <w:tcW w:w="2551" w:type="dxa"/>
          </w:tcPr>
          <w:p w14:paraId="68B22CC5" w14:textId="15ACED6C" w:rsidR="00300788" w:rsidRPr="002A4E08" w:rsidRDefault="00F23078" w:rsidP="00300788">
            <w:r>
              <w:t xml:space="preserve">MPower108 OP </w:t>
            </w:r>
            <w:r w:rsidR="000E0FB3" w:rsidRPr="000E0FB3">
              <w:t xml:space="preserve">Feedback </w:t>
            </w:r>
            <w:r w:rsidR="000E0FB3">
              <w:t xml:space="preserve">review </w:t>
            </w:r>
          </w:p>
        </w:tc>
      </w:tr>
      <w:bookmarkEnd w:id="13"/>
      <w:tr w:rsidR="00300788" w:rsidRPr="002A4E08" w14:paraId="068AFF37" w14:textId="77777777" w:rsidTr="30718817">
        <w:tc>
          <w:tcPr>
            <w:tcW w:w="6091" w:type="dxa"/>
          </w:tcPr>
          <w:p w14:paraId="58FDD3CB" w14:textId="79CADCBE" w:rsidR="00300788" w:rsidRPr="002A4E08" w:rsidRDefault="00300788" w:rsidP="00300788">
            <w:pPr>
              <w:ind w:left="460"/>
            </w:pPr>
          </w:p>
        </w:tc>
        <w:tc>
          <w:tcPr>
            <w:tcW w:w="2693" w:type="dxa"/>
          </w:tcPr>
          <w:p w14:paraId="1CB2F43B" w14:textId="233BBBAF" w:rsidR="00300788" w:rsidRPr="00EB32EC" w:rsidRDefault="00300788" w:rsidP="00300788">
            <w:pPr>
              <w:rPr>
                <w:sz w:val="18"/>
                <w:szCs w:val="18"/>
              </w:rPr>
            </w:pPr>
          </w:p>
        </w:tc>
        <w:tc>
          <w:tcPr>
            <w:tcW w:w="2835" w:type="dxa"/>
          </w:tcPr>
          <w:p w14:paraId="18503AFA" w14:textId="70A373B4" w:rsidR="00300788" w:rsidRPr="00EB32EC" w:rsidRDefault="00300788" w:rsidP="00300788">
            <w:pPr>
              <w:rPr>
                <w:sz w:val="18"/>
                <w:szCs w:val="18"/>
              </w:rPr>
            </w:pPr>
          </w:p>
        </w:tc>
        <w:tc>
          <w:tcPr>
            <w:tcW w:w="2551" w:type="dxa"/>
          </w:tcPr>
          <w:p w14:paraId="58F33D7E" w14:textId="77777777" w:rsidR="00300788" w:rsidRPr="00EB32EC" w:rsidRDefault="00300788" w:rsidP="00300788">
            <w:pPr>
              <w:rPr>
                <w:sz w:val="18"/>
                <w:szCs w:val="18"/>
              </w:rPr>
            </w:pPr>
          </w:p>
        </w:tc>
      </w:tr>
    </w:tbl>
    <w:p w14:paraId="3094B47B" w14:textId="77777777" w:rsidR="00DA4845" w:rsidRPr="000377ED" w:rsidRDefault="00DA4845" w:rsidP="0073521C"/>
    <w:sectPr w:rsidR="00DA4845" w:rsidRPr="000377ED" w:rsidSect="003B16BD">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1A860" w14:textId="77777777" w:rsidR="00F26356" w:rsidRDefault="00F26356" w:rsidP="00F1359C">
      <w:pPr>
        <w:spacing w:before="0" w:after="0" w:line="240" w:lineRule="auto"/>
      </w:pPr>
      <w:r>
        <w:separator/>
      </w:r>
    </w:p>
  </w:endnote>
  <w:endnote w:type="continuationSeparator" w:id="0">
    <w:p w14:paraId="528E3DB5" w14:textId="77777777" w:rsidR="00F26356" w:rsidRDefault="00F26356"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E4F7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8FA9FCA"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2BE94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B9F96" w14:textId="77777777" w:rsidR="00F26356" w:rsidRDefault="00F26356" w:rsidP="00F1359C">
      <w:pPr>
        <w:spacing w:before="0" w:after="0" w:line="240" w:lineRule="auto"/>
      </w:pPr>
      <w:r>
        <w:separator/>
      </w:r>
    </w:p>
  </w:footnote>
  <w:footnote w:type="continuationSeparator" w:id="0">
    <w:p w14:paraId="009D5C82" w14:textId="77777777" w:rsidR="00F26356" w:rsidRDefault="00F26356"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0B35E27"/>
    <w:multiLevelType w:val="multilevel"/>
    <w:tmpl w:val="75BC52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EA387C"/>
    <w:multiLevelType w:val="hybridMultilevel"/>
    <w:tmpl w:val="C5501C9C"/>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DB3C19"/>
    <w:multiLevelType w:val="hybridMultilevel"/>
    <w:tmpl w:val="71E6FD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D88717D"/>
    <w:multiLevelType w:val="multilevel"/>
    <w:tmpl w:val="1A105A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304E92"/>
    <w:multiLevelType w:val="hybridMultilevel"/>
    <w:tmpl w:val="33EA17A4"/>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B742324"/>
    <w:multiLevelType w:val="hybridMultilevel"/>
    <w:tmpl w:val="8ACE8EBC"/>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12" w15:restartNumberingAfterBreak="0">
    <w:nsid w:val="3BF14AB7"/>
    <w:multiLevelType w:val="multilevel"/>
    <w:tmpl w:val="0F06A5B0"/>
    <w:lvl w:ilvl="0">
      <w:start w:val="1"/>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120" w:hanging="1440"/>
      </w:pPr>
      <w:rPr>
        <w:rFonts w:hint="default"/>
      </w:rPr>
    </w:lvl>
  </w:abstractNum>
  <w:abstractNum w:abstractNumId="13"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E1656E"/>
    <w:multiLevelType w:val="hybridMultilevel"/>
    <w:tmpl w:val="FEB895D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8330A9D"/>
    <w:multiLevelType w:val="hybridMultilevel"/>
    <w:tmpl w:val="259E8F7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88B2FE7"/>
    <w:multiLevelType w:val="hybridMultilevel"/>
    <w:tmpl w:val="F3BE5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53EE0A01"/>
    <w:multiLevelType w:val="multilevel"/>
    <w:tmpl w:val="FC167980"/>
    <w:lvl w:ilvl="0">
      <w:start w:val="1"/>
      <w:numFmt w:val="decimal"/>
      <w:lvlText w:val="%1"/>
      <w:lvlJc w:val="left"/>
      <w:pPr>
        <w:ind w:left="360" w:hanging="360"/>
      </w:pPr>
      <w:rPr>
        <w:rFonts w:hint="default"/>
      </w:rPr>
    </w:lvl>
    <w:lvl w:ilvl="1">
      <w:start w:val="1"/>
      <w:numFmt w:val="decimal"/>
      <w:lvlText w:val="%1.%2"/>
      <w:lvlJc w:val="left"/>
      <w:pPr>
        <w:ind w:left="1180" w:hanging="360"/>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180" w:hanging="720"/>
      </w:pPr>
      <w:rPr>
        <w:rFonts w:hint="default"/>
      </w:rPr>
    </w:lvl>
    <w:lvl w:ilvl="4">
      <w:start w:val="1"/>
      <w:numFmt w:val="decimal"/>
      <w:lvlText w:val="%1.%2.%3.%4.%5"/>
      <w:lvlJc w:val="left"/>
      <w:pPr>
        <w:ind w:left="4000" w:hanging="720"/>
      </w:pPr>
      <w:rPr>
        <w:rFonts w:hint="default"/>
      </w:rPr>
    </w:lvl>
    <w:lvl w:ilvl="5">
      <w:start w:val="1"/>
      <w:numFmt w:val="decimal"/>
      <w:lvlText w:val="%1.%2.%3.%4.%5.%6"/>
      <w:lvlJc w:val="left"/>
      <w:pPr>
        <w:ind w:left="5180" w:hanging="1080"/>
      </w:pPr>
      <w:rPr>
        <w:rFonts w:hint="default"/>
      </w:rPr>
    </w:lvl>
    <w:lvl w:ilvl="6">
      <w:start w:val="1"/>
      <w:numFmt w:val="decimal"/>
      <w:lvlText w:val="%1.%2.%3.%4.%5.%6.%7"/>
      <w:lvlJc w:val="left"/>
      <w:pPr>
        <w:ind w:left="6000" w:hanging="1080"/>
      </w:pPr>
      <w:rPr>
        <w:rFonts w:hint="default"/>
      </w:rPr>
    </w:lvl>
    <w:lvl w:ilvl="7">
      <w:start w:val="1"/>
      <w:numFmt w:val="decimal"/>
      <w:lvlText w:val="%1.%2.%3.%4.%5.%6.%7.%8"/>
      <w:lvlJc w:val="left"/>
      <w:pPr>
        <w:ind w:left="7180" w:hanging="1440"/>
      </w:pPr>
      <w:rPr>
        <w:rFonts w:hint="default"/>
      </w:rPr>
    </w:lvl>
    <w:lvl w:ilvl="8">
      <w:start w:val="1"/>
      <w:numFmt w:val="decimal"/>
      <w:lvlText w:val="%1.%2.%3.%4.%5.%6.%7.%8.%9"/>
      <w:lvlJc w:val="left"/>
      <w:pPr>
        <w:ind w:left="8000" w:hanging="1440"/>
      </w:pPr>
      <w:rPr>
        <w:rFonts w:hint="default"/>
      </w:rPr>
    </w:lvl>
  </w:abstractNum>
  <w:abstractNum w:abstractNumId="23" w15:restartNumberingAfterBreak="0">
    <w:nsid w:val="58EB0730"/>
    <w:multiLevelType w:val="hybridMultilevel"/>
    <w:tmpl w:val="EFB45E72"/>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EA52712"/>
    <w:multiLevelType w:val="hybridMultilevel"/>
    <w:tmpl w:val="3D9AB720"/>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25" w15:restartNumberingAfterBreak="0">
    <w:nsid w:val="621D42A2"/>
    <w:multiLevelType w:val="hybridMultilevel"/>
    <w:tmpl w:val="179AC6E8"/>
    <w:lvl w:ilvl="0" w:tplc="0C090001">
      <w:start w:val="1"/>
      <w:numFmt w:val="bullet"/>
      <w:lvlText w:val=""/>
      <w:lvlJc w:val="left"/>
      <w:pPr>
        <w:ind w:left="1180" w:hanging="360"/>
      </w:pPr>
      <w:rPr>
        <w:rFonts w:ascii="Symbol" w:hAnsi="Symbol" w:hint="default"/>
      </w:rPr>
    </w:lvl>
    <w:lvl w:ilvl="1" w:tplc="0C090003" w:tentative="1">
      <w:start w:val="1"/>
      <w:numFmt w:val="bullet"/>
      <w:lvlText w:val="o"/>
      <w:lvlJc w:val="left"/>
      <w:pPr>
        <w:ind w:left="1900" w:hanging="360"/>
      </w:pPr>
      <w:rPr>
        <w:rFonts w:ascii="Courier New" w:hAnsi="Courier New" w:cs="Courier New" w:hint="default"/>
      </w:rPr>
    </w:lvl>
    <w:lvl w:ilvl="2" w:tplc="0C090005" w:tentative="1">
      <w:start w:val="1"/>
      <w:numFmt w:val="bullet"/>
      <w:lvlText w:val=""/>
      <w:lvlJc w:val="left"/>
      <w:pPr>
        <w:ind w:left="2620" w:hanging="360"/>
      </w:pPr>
      <w:rPr>
        <w:rFonts w:ascii="Wingdings" w:hAnsi="Wingdings" w:hint="default"/>
      </w:rPr>
    </w:lvl>
    <w:lvl w:ilvl="3" w:tplc="0C090001" w:tentative="1">
      <w:start w:val="1"/>
      <w:numFmt w:val="bullet"/>
      <w:lvlText w:val=""/>
      <w:lvlJc w:val="left"/>
      <w:pPr>
        <w:ind w:left="3340" w:hanging="360"/>
      </w:pPr>
      <w:rPr>
        <w:rFonts w:ascii="Symbol" w:hAnsi="Symbol" w:hint="default"/>
      </w:rPr>
    </w:lvl>
    <w:lvl w:ilvl="4" w:tplc="0C090003" w:tentative="1">
      <w:start w:val="1"/>
      <w:numFmt w:val="bullet"/>
      <w:lvlText w:val="o"/>
      <w:lvlJc w:val="left"/>
      <w:pPr>
        <w:ind w:left="4060" w:hanging="360"/>
      </w:pPr>
      <w:rPr>
        <w:rFonts w:ascii="Courier New" w:hAnsi="Courier New" w:cs="Courier New" w:hint="default"/>
      </w:rPr>
    </w:lvl>
    <w:lvl w:ilvl="5" w:tplc="0C090005" w:tentative="1">
      <w:start w:val="1"/>
      <w:numFmt w:val="bullet"/>
      <w:lvlText w:val=""/>
      <w:lvlJc w:val="left"/>
      <w:pPr>
        <w:ind w:left="4780" w:hanging="360"/>
      </w:pPr>
      <w:rPr>
        <w:rFonts w:ascii="Wingdings" w:hAnsi="Wingdings" w:hint="default"/>
      </w:rPr>
    </w:lvl>
    <w:lvl w:ilvl="6" w:tplc="0C090001" w:tentative="1">
      <w:start w:val="1"/>
      <w:numFmt w:val="bullet"/>
      <w:lvlText w:val=""/>
      <w:lvlJc w:val="left"/>
      <w:pPr>
        <w:ind w:left="5500" w:hanging="360"/>
      </w:pPr>
      <w:rPr>
        <w:rFonts w:ascii="Symbol" w:hAnsi="Symbol" w:hint="default"/>
      </w:rPr>
    </w:lvl>
    <w:lvl w:ilvl="7" w:tplc="0C090003" w:tentative="1">
      <w:start w:val="1"/>
      <w:numFmt w:val="bullet"/>
      <w:lvlText w:val="o"/>
      <w:lvlJc w:val="left"/>
      <w:pPr>
        <w:ind w:left="6220" w:hanging="360"/>
      </w:pPr>
      <w:rPr>
        <w:rFonts w:ascii="Courier New" w:hAnsi="Courier New" w:cs="Courier New" w:hint="default"/>
      </w:rPr>
    </w:lvl>
    <w:lvl w:ilvl="8" w:tplc="0C090005" w:tentative="1">
      <w:start w:val="1"/>
      <w:numFmt w:val="bullet"/>
      <w:lvlText w:val=""/>
      <w:lvlJc w:val="left"/>
      <w:pPr>
        <w:ind w:left="6940" w:hanging="360"/>
      </w:pPr>
      <w:rPr>
        <w:rFonts w:ascii="Wingdings" w:hAnsi="Wingdings" w:hint="default"/>
      </w:rPr>
    </w:lvl>
  </w:abstractNum>
  <w:abstractNum w:abstractNumId="2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98F4E33"/>
    <w:multiLevelType w:val="hybridMultilevel"/>
    <w:tmpl w:val="7C9CFCA4"/>
    <w:lvl w:ilvl="0" w:tplc="73842D3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0AB2206"/>
    <w:multiLevelType w:val="multilevel"/>
    <w:tmpl w:val="13F60A7E"/>
    <w:lvl w:ilvl="0">
      <w:start w:val="1"/>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32" w15:restartNumberingAfterBreak="0">
    <w:nsid w:val="723226A2"/>
    <w:multiLevelType w:val="hybridMultilevel"/>
    <w:tmpl w:val="A788912A"/>
    <w:lvl w:ilvl="0" w:tplc="799243C4">
      <w:start w:val="1"/>
      <w:numFmt w:val="bullet"/>
      <w:lvlText w:val=""/>
      <w:lvlJc w:val="left"/>
      <w:pPr>
        <w:ind w:left="720" w:hanging="360"/>
      </w:pPr>
      <w:rPr>
        <w:rFonts w:ascii="Symbol" w:hAnsi="Symbol" w:hint="default"/>
      </w:rPr>
    </w:lvl>
    <w:lvl w:ilvl="1" w:tplc="0F2EBD1C">
      <w:start w:val="1"/>
      <w:numFmt w:val="bullet"/>
      <w:lvlText w:val="o"/>
      <w:lvlJc w:val="left"/>
      <w:pPr>
        <w:ind w:left="1440" w:hanging="360"/>
      </w:pPr>
      <w:rPr>
        <w:rFonts w:ascii="Courier New" w:hAnsi="Courier New" w:hint="default"/>
      </w:rPr>
    </w:lvl>
    <w:lvl w:ilvl="2" w:tplc="94201B8A">
      <w:start w:val="1"/>
      <w:numFmt w:val="bullet"/>
      <w:lvlText w:val=""/>
      <w:lvlJc w:val="left"/>
      <w:pPr>
        <w:ind w:left="2160" w:hanging="360"/>
      </w:pPr>
      <w:rPr>
        <w:rFonts w:ascii="Wingdings" w:hAnsi="Wingdings" w:hint="default"/>
      </w:rPr>
    </w:lvl>
    <w:lvl w:ilvl="3" w:tplc="EBC211BC">
      <w:start w:val="1"/>
      <w:numFmt w:val="bullet"/>
      <w:lvlText w:val=""/>
      <w:lvlJc w:val="left"/>
      <w:pPr>
        <w:ind w:left="2880" w:hanging="360"/>
      </w:pPr>
      <w:rPr>
        <w:rFonts w:ascii="Symbol" w:hAnsi="Symbol" w:hint="default"/>
      </w:rPr>
    </w:lvl>
    <w:lvl w:ilvl="4" w:tplc="9ACE3960">
      <w:start w:val="1"/>
      <w:numFmt w:val="bullet"/>
      <w:lvlText w:val="o"/>
      <w:lvlJc w:val="left"/>
      <w:pPr>
        <w:ind w:left="3600" w:hanging="360"/>
      </w:pPr>
      <w:rPr>
        <w:rFonts w:ascii="Courier New" w:hAnsi="Courier New" w:hint="default"/>
      </w:rPr>
    </w:lvl>
    <w:lvl w:ilvl="5" w:tplc="76400F8C">
      <w:start w:val="1"/>
      <w:numFmt w:val="bullet"/>
      <w:lvlText w:val=""/>
      <w:lvlJc w:val="left"/>
      <w:pPr>
        <w:ind w:left="4320" w:hanging="360"/>
      </w:pPr>
      <w:rPr>
        <w:rFonts w:ascii="Wingdings" w:hAnsi="Wingdings" w:hint="default"/>
      </w:rPr>
    </w:lvl>
    <w:lvl w:ilvl="6" w:tplc="D238358E">
      <w:start w:val="1"/>
      <w:numFmt w:val="bullet"/>
      <w:lvlText w:val=""/>
      <w:lvlJc w:val="left"/>
      <w:pPr>
        <w:ind w:left="5040" w:hanging="360"/>
      </w:pPr>
      <w:rPr>
        <w:rFonts w:ascii="Symbol" w:hAnsi="Symbol" w:hint="default"/>
      </w:rPr>
    </w:lvl>
    <w:lvl w:ilvl="7" w:tplc="F21482F8">
      <w:start w:val="1"/>
      <w:numFmt w:val="bullet"/>
      <w:lvlText w:val="o"/>
      <w:lvlJc w:val="left"/>
      <w:pPr>
        <w:ind w:left="5760" w:hanging="360"/>
      </w:pPr>
      <w:rPr>
        <w:rFonts w:ascii="Courier New" w:hAnsi="Courier New" w:hint="default"/>
      </w:rPr>
    </w:lvl>
    <w:lvl w:ilvl="8" w:tplc="E8D49030">
      <w:start w:val="1"/>
      <w:numFmt w:val="bullet"/>
      <w:lvlText w:val=""/>
      <w:lvlJc w:val="left"/>
      <w:pPr>
        <w:ind w:left="6480" w:hanging="360"/>
      </w:pPr>
      <w:rPr>
        <w:rFonts w:ascii="Wingdings" w:hAnsi="Wingdings" w:hint="default"/>
      </w:rPr>
    </w:lvl>
  </w:abstractNum>
  <w:abstractNum w:abstractNumId="33"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4" w15:restartNumberingAfterBreak="0">
    <w:nsid w:val="76C947A8"/>
    <w:multiLevelType w:val="hybridMultilevel"/>
    <w:tmpl w:val="8E44366E"/>
    <w:lvl w:ilvl="0" w:tplc="45AC31A6">
      <w:start w:val="1"/>
      <w:numFmt w:val="decimal"/>
      <w:lvlText w:val="%1."/>
      <w:lvlJc w:val="left"/>
      <w:pPr>
        <w:ind w:left="820" w:hanging="360"/>
      </w:pPr>
      <w:rPr>
        <w:rFonts w:hint="default"/>
      </w:rPr>
    </w:lvl>
    <w:lvl w:ilvl="1" w:tplc="0C090019" w:tentative="1">
      <w:start w:val="1"/>
      <w:numFmt w:val="lowerLetter"/>
      <w:lvlText w:val="%2."/>
      <w:lvlJc w:val="left"/>
      <w:pPr>
        <w:ind w:left="1540" w:hanging="360"/>
      </w:pPr>
    </w:lvl>
    <w:lvl w:ilvl="2" w:tplc="0C09001B" w:tentative="1">
      <w:start w:val="1"/>
      <w:numFmt w:val="lowerRoman"/>
      <w:lvlText w:val="%3."/>
      <w:lvlJc w:val="right"/>
      <w:pPr>
        <w:ind w:left="2260" w:hanging="180"/>
      </w:pPr>
    </w:lvl>
    <w:lvl w:ilvl="3" w:tplc="0C09000F" w:tentative="1">
      <w:start w:val="1"/>
      <w:numFmt w:val="decimal"/>
      <w:lvlText w:val="%4."/>
      <w:lvlJc w:val="left"/>
      <w:pPr>
        <w:ind w:left="2980" w:hanging="360"/>
      </w:pPr>
    </w:lvl>
    <w:lvl w:ilvl="4" w:tplc="0C090019" w:tentative="1">
      <w:start w:val="1"/>
      <w:numFmt w:val="lowerLetter"/>
      <w:lvlText w:val="%5."/>
      <w:lvlJc w:val="left"/>
      <w:pPr>
        <w:ind w:left="3700" w:hanging="360"/>
      </w:pPr>
    </w:lvl>
    <w:lvl w:ilvl="5" w:tplc="0C09001B" w:tentative="1">
      <w:start w:val="1"/>
      <w:numFmt w:val="lowerRoman"/>
      <w:lvlText w:val="%6."/>
      <w:lvlJc w:val="right"/>
      <w:pPr>
        <w:ind w:left="4420" w:hanging="180"/>
      </w:pPr>
    </w:lvl>
    <w:lvl w:ilvl="6" w:tplc="0C09000F" w:tentative="1">
      <w:start w:val="1"/>
      <w:numFmt w:val="decimal"/>
      <w:lvlText w:val="%7."/>
      <w:lvlJc w:val="left"/>
      <w:pPr>
        <w:ind w:left="5140" w:hanging="360"/>
      </w:pPr>
    </w:lvl>
    <w:lvl w:ilvl="7" w:tplc="0C090019" w:tentative="1">
      <w:start w:val="1"/>
      <w:numFmt w:val="lowerLetter"/>
      <w:lvlText w:val="%8."/>
      <w:lvlJc w:val="left"/>
      <w:pPr>
        <w:ind w:left="5860" w:hanging="360"/>
      </w:pPr>
    </w:lvl>
    <w:lvl w:ilvl="8" w:tplc="0C09001B" w:tentative="1">
      <w:start w:val="1"/>
      <w:numFmt w:val="lowerRoman"/>
      <w:lvlText w:val="%9."/>
      <w:lvlJc w:val="right"/>
      <w:pPr>
        <w:ind w:left="6580" w:hanging="180"/>
      </w:pPr>
    </w:lvl>
  </w:abstractNum>
  <w:abstractNum w:abstractNumId="35" w15:restartNumberingAfterBreak="0">
    <w:nsid w:val="7A2E0917"/>
    <w:multiLevelType w:val="hybridMultilevel"/>
    <w:tmpl w:val="F948C5E8"/>
    <w:lvl w:ilvl="0" w:tplc="45AC31A6">
      <w:start w:val="1"/>
      <w:numFmt w:val="decimal"/>
      <w:lvlText w:val="%1."/>
      <w:lvlJc w:val="left"/>
      <w:pPr>
        <w:ind w:left="820" w:hanging="360"/>
      </w:pPr>
      <w:rPr>
        <w:rFonts w:hint="default"/>
      </w:rPr>
    </w:lvl>
    <w:lvl w:ilvl="1" w:tplc="0C090019" w:tentative="1">
      <w:start w:val="1"/>
      <w:numFmt w:val="lowerLetter"/>
      <w:lvlText w:val="%2."/>
      <w:lvlJc w:val="left"/>
      <w:pPr>
        <w:ind w:left="1540" w:hanging="360"/>
      </w:pPr>
    </w:lvl>
    <w:lvl w:ilvl="2" w:tplc="0C09001B" w:tentative="1">
      <w:start w:val="1"/>
      <w:numFmt w:val="lowerRoman"/>
      <w:lvlText w:val="%3."/>
      <w:lvlJc w:val="right"/>
      <w:pPr>
        <w:ind w:left="2260" w:hanging="180"/>
      </w:pPr>
    </w:lvl>
    <w:lvl w:ilvl="3" w:tplc="0C09000F" w:tentative="1">
      <w:start w:val="1"/>
      <w:numFmt w:val="decimal"/>
      <w:lvlText w:val="%4."/>
      <w:lvlJc w:val="left"/>
      <w:pPr>
        <w:ind w:left="2980" w:hanging="360"/>
      </w:pPr>
    </w:lvl>
    <w:lvl w:ilvl="4" w:tplc="0C090019" w:tentative="1">
      <w:start w:val="1"/>
      <w:numFmt w:val="lowerLetter"/>
      <w:lvlText w:val="%5."/>
      <w:lvlJc w:val="left"/>
      <w:pPr>
        <w:ind w:left="3700" w:hanging="360"/>
      </w:pPr>
    </w:lvl>
    <w:lvl w:ilvl="5" w:tplc="0C09001B" w:tentative="1">
      <w:start w:val="1"/>
      <w:numFmt w:val="lowerRoman"/>
      <w:lvlText w:val="%6."/>
      <w:lvlJc w:val="right"/>
      <w:pPr>
        <w:ind w:left="4420" w:hanging="180"/>
      </w:pPr>
    </w:lvl>
    <w:lvl w:ilvl="6" w:tplc="0C09000F" w:tentative="1">
      <w:start w:val="1"/>
      <w:numFmt w:val="decimal"/>
      <w:lvlText w:val="%7."/>
      <w:lvlJc w:val="left"/>
      <w:pPr>
        <w:ind w:left="5140" w:hanging="360"/>
      </w:pPr>
    </w:lvl>
    <w:lvl w:ilvl="7" w:tplc="0C090019" w:tentative="1">
      <w:start w:val="1"/>
      <w:numFmt w:val="lowerLetter"/>
      <w:lvlText w:val="%8."/>
      <w:lvlJc w:val="left"/>
      <w:pPr>
        <w:ind w:left="5860" w:hanging="360"/>
      </w:pPr>
    </w:lvl>
    <w:lvl w:ilvl="8" w:tplc="0C09001B" w:tentative="1">
      <w:start w:val="1"/>
      <w:numFmt w:val="lowerRoman"/>
      <w:lvlText w:val="%9."/>
      <w:lvlJc w:val="right"/>
      <w:pPr>
        <w:ind w:left="6580" w:hanging="180"/>
      </w:pPr>
    </w:lvl>
  </w:abstractNum>
  <w:abstractNum w:abstractNumId="36" w15:restartNumberingAfterBreak="0">
    <w:nsid w:val="7A8109BC"/>
    <w:multiLevelType w:val="multilevel"/>
    <w:tmpl w:val="257689D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6"/>
  </w:num>
  <w:num w:numId="3">
    <w:abstractNumId w:val="13"/>
  </w:num>
  <w:num w:numId="4">
    <w:abstractNumId w:val="0"/>
  </w:num>
  <w:num w:numId="5">
    <w:abstractNumId w:val="15"/>
  </w:num>
  <w:num w:numId="6">
    <w:abstractNumId w:val="28"/>
  </w:num>
  <w:num w:numId="7">
    <w:abstractNumId w:val="19"/>
  </w:num>
  <w:num w:numId="8">
    <w:abstractNumId w:val="6"/>
    <w:lvlOverride w:ilvl="0">
      <w:lvl w:ilvl="0">
        <w:numFmt w:val="bullet"/>
        <w:pStyle w:val="TableListParagraph"/>
        <w:lvlText w:val=""/>
        <w:lvlJc w:val="left"/>
        <w:pPr>
          <w:ind w:left="2164" w:hanging="284"/>
        </w:pPr>
        <w:rPr>
          <w:rFonts w:ascii="Symbol" w:hAnsi="Symbol" w:hint="default"/>
          <w:color w:val="000000" w:themeColor="text1"/>
          <w:sz w:val="20"/>
        </w:rPr>
      </w:lvl>
    </w:lvlOverride>
    <w:lvlOverride w:ilvl="1">
      <w:lvl w:ilvl="1">
        <w:start w:val="1"/>
        <w:numFmt w:val="bullet"/>
        <w:lvlText w:val="-"/>
        <w:lvlJc w:val="left"/>
        <w:pPr>
          <w:ind w:left="2447" w:hanging="283"/>
        </w:pPr>
        <w:rPr>
          <w:rFonts w:ascii="Calibri" w:hAnsi="Calibri" w:hint="default"/>
          <w:color w:val="022169"/>
        </w:rPr>
      </w:lvl>
    </w:lvlOverride>
    <w:lvlOverride w:ilvl="2">
      <w:lvl w:ilvl="2">
        <w:start w:val="1"/>
        <w:numFmt w:val="bullet"/>
        <w:lvlText w:val="-"/>
        <w:lvlJc w:val="left"/>
        <w:pPr>
          <w:ind w:left="2731" w:hanging="284"/>
        </w:pPr>
        <w:rPr>
          <w:rFonts w:ascii="Calibri" w:hAnsi="Calibri" w:hint="default"/>
          <w:color w:val="022169"/>
        </w:rPr>
      </w:lvl>
    </w:lvlOverride>
    <w:lvlOverride w:ilvl="3">
      <w:lvl w:ilvl="3">
        <w:start w:val="1"/>
        <w:numFmt w:val="bullet"/>
        <w:lvlText w:val="-"/>
        <w:lvlJc w:val="left"/>
        <w:pPr>
          <w:ind w:left="3014" w:hanging="283"/>
        </w:pPr>
        <w:rPr>
          <w:rFonts w:ascii="Calibri" w:hAnsi="Calibri" w:hint="default"/>
          <w:color w:val="022169"/>
        </w:rPr>
      </w:lvl>
    </w:lvlOverride>
    <w:lvlOverride w:ilvl="4">
      <w:lvl w:ilvl="4">
        <w:start w:val="1"/>
        <w:numFmt w:val="lowerLetter"/>
        <w:lvlText w:val="(%5)"/>
        <w:lvlJc w:val="left"/>
        <w:pPr>
          <w:ind w:left="3680" w:hanging="360"/>
        </w:pPr>
        <w:rPr>
          <w:rFonts w:hint="default"/>
        </w:rPr>
      </w:lvl>
    </w:lvlOverride>
    <w:lvlOverride w:ilvl="5">
      <w:lvl w:ilvl="5">
        <w:start w:val="1"/>
        <w:numFmt w:val="lowerRoman"/>
        <w:lvlText w:val="(%6)"/>
        <w:lvlJc w:val="left"/>
        <w:pPr>
          <w:ind w:left="4040" w:hanging="360"/>
        </w:pPr>
        <w:rPr>
          <w:rFonts w:hint="default"/>
        </w:rPr>
      </w:lvl>
    </w:lvlOverride>
    <w:lvlOverride w:ilvl="6">
      <w:lvl w:ilvl="6">
        <w:start w:val="1"/>
        <w:numFmt w:val="decimal"/>
        <w:lvlText w:val="%7."/>
        <w:lvlJc w:val="left"/>
        <w:pPr>
          <w:ind w:left="4400" w:hanging="360"/>
        </w:pPr>
        <w:rPr>
          <w:rFonts w:hint="default"/>
        </w:rPr>
      </w:lvl>
    </w:lvlOverride>
    <w:lvlOverride w:ilvl="7">
      <w:lvl w:ilvl="7">
        <w:start w:val="1"/>
        <w:numFmt w:val="lowerLetter"/>
        <w:lvlText w:val="%8."/>
        <w:lvlJc w:val="left"/>
        <w:pPr>
          <w:ind w:left="4760" w:hanging="360"/>
        </w:pPr>
        <w:rPr>
          <w:rFonts w:hint="default"/>
        </w:rPr>
      </w:lvl>
    </w:lvlOverride>
    <w:lvlOverride w:ilvl="8">
      <w:lvl w:ilvl="8">
        <w:start w:val="1"/>
        <w:numFmt w:val="lowerRoman"/>
        <w:lvlText w:val="%9."/>
        <w:lvlJc w:val="left"/>
        <w:pPr>
          <w:ind w:left="5120" w:hanging="360"/>
        </w:pPr>
        <w:rPr>
          <w:rFonts w:hint="default"/>
        </w:rPr>
      </w:lvl>
    </w:lvlOverride>
  </w:num>
  <w:num w:numId="9">
    <w:abstractNumId w:val="1"/>
  </w:num>
  <w:num w:numId="10">
    <w:abstractNumId w:val="21"/>
  </w:num>
  <w:num w:numId="11">
    <w:abstractNumId w:val="3"/>
  </w:num>
  <w:num w:numId="12">
    <w:abstractNumId w:val="30"/>
  </w:num>
  <w:num w:numId="13">
    <w:abstractNumId w:val="20"/>
  </w:num>
  <w:num w:numId="14">
    <w:abstractNumId w:val="16"/>
  </w:num>
  <w:num w:numId="15">
    <w:abstractNumId w:val="29"/>
  </w:num>
  <w:num w:numId="16">
    <w:abstractNumId w:val="8"/>
  </w:num>
  <w:num w:numId="17">
    <w:abstractNumId w:val="33"/>
  </w:num>
  <w:num w:numId="18">
    <w:abstractNumId w:val="18"/>
  </w:num>
  <w:num w:numId="19">
    <w:abstractNumId w:val="27"/>
  </w:num>
  <w:num w:numId="20">
    <w:abstractNumId w:val="23"/>
  </w:num>
  <w:num w:numId="21">
    <w:abstractNumId w:val="10"/>
  </w:num>
  <w:num w:numId="22">
    <w:abstractNumId w:val="5"/>
  </w:num>
  <w:num w:numId="23">
    <w:abstractNumId w:val="7"/>
  </w:num>
  <w:num w:numId="24">
    <w:abstractNumId w:val="31"/>
  </w:num>
  <w:num w:numId="25">
    <w:abstractNumId w:val="25"/>
  </w:num>
  <w:num w:numId="26">
    <w:abstractNumId w:val="35"/>
  </w:num>
  <w:num w:numId="27">
    <w:abstractNumId w:val="9"/>
  </w:num>
  <w:num w:numId="28">
    <w:abstractNumId w:val="22"/>
  </w:num>
  <w:num w:numId="29">
    <w:abstractNumId w:val="17"/>
  </w:num>
  <w:num w:numId="30">
    <w:abstractNumId w:val="34"/>
  </w:num>
  <w:num w:numId="31">
    <w:abstractNumId w:val="36"/>
  </w:num>
  <w:num w:numId="32">
    <w:abstractNumId w:val="24"/>
  </w:num>
  <w:num w:numId="33">
    <w:abstractNumId w:val="11"/>
  </w:num>
  <w:num w:numId="34">
    <w:abstractNumId w:val="12"/>
  </w:num>
  <w:num w:numId="35">
    <w:abstractNumId w:val="4"/>
  </w:num>
  <w:num w:numId="36">
    <w:abstractNumId w:val="14"/>
  </w:num>
  <w:num w:numId="37">
    <w:abstractNumId w:val="26"/>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QUA+sJoXywAAAA="/>
  </w:docVars>
  <w:rsids>
    <w:rsidRoot w:val="00EA2BE6"/>
    <w:rsid w:val="0000373C"/>
    <w:rsid w:val="00023A85"/>
    <w:rsid w:val="00024110"/>
    <w:rsid w:val="00026215"/>
    <w:rsid w:val="00030320"/>
    <w:rsid w:val="0003234E"/>
    <w:rsid w:val="000377ED"/>
    <w:rsid w:val="0004614A"/>
    <w:rsid w:val="000601E4"/>
    <w:rsid w:val="0006364C"/>
    <w:rsid w:val="00065713"/>
    <w:rsid w:val="0007017C"/>
    <w:rsid w:val="0007061A"/>
    <w:rsid w:val="00070707"/>
    <w:rsid w:val="00070BC9"/>
    <w:rsid w:val="00072D46"/>
    <w:rsid w:val="00077F18"/>
    <w:rsid w:val="00081617"/>
    <w:rsid w:val="0008175D"/>
    <w:rsid w:val="00082E29"/>
    <w:rsid w:val="00083623"/>
    <w:rsid w:val="00086B4D"/>
    <w:rsid w:val="00086C99"/>
    <w:rsid w:val="0009683C"/>
    <w:rsid w:val="0009745F"/>
    <w:rsid w:val="000A06EB"/>
    <w:rsid w:val="000A5B57"/>
    <w:rsid w:val="000A61D4"/>
    <w:rsid w:val="000A7BF9"/>
    <w:rsid w:val="000B098F"/>
    <w:rsid w:val="000B0EFE"/>
    <w:rsid w:val="000B158B"/>
    <w:rsid w:val="000B3CCC"/>
    <w:rsid w:val="000C024D"/>
    <w:rsid w:val="000C1C6E"/>
    <w:rsid w:val="000C1D10"/>
    <w:rsid w:val="000C5C3F"/>
    <w:rsid w:val="000D3A6A"/>
    <w:rsid w:val="000D551B"/>
    <w:rsid w:val="000E0662"/>
    <w:rsid w:val="000E0FB3"/>
    <w:rsid w:val="000E2301"/>
    <w:rsid w:val="000E2F04"/>
    <w:rsid w:val="000E53A8"/>
    <w:rsid w:val="000E73C7"/>
    <w:rsid w:val="000F2735"/>
    <w:rsid w:val="000F640E"/>
    <w:rsid w:val="000F6B3B"/>
    <w:rsid w:val="001008C3"/>
    <w:rsid w:val="00103C57"/>
    <w:rsid w:val="00110297"/>
    <w:rsid w:val="00120406"/>
    <w:rsid w:val="00131B1C"/>
    <w:rsid w:val="00131BD5"/>
    <w:rsid w:val="00132516"/>
    <w:rsid w:val="00145257"/>
    <w:rsid w:val="00151BA1"/>
    <w:rsid w:val="001533F2"/>
    <w:rsid w:val="00154423"/>
    <w:rsid w:val="0016340A"/>
    <w:rsid w:val="001666AE"/>
    <w:rsid w:val="00166ECF"/>
    <w:rsid w:val="001723D9"/>
    <w:rsid w:val="00174A71"/>
    <w:rsid w:val="00184AA4"/>
    <w:rsid w:val="00186778"/>
    <w:rsid w:val="00187F13"/>
    <w:rsid w:val="00193023"/>
    <w:rsid w:val="00194604"/>
    <w:rsid w:val="00196118"/>
    <w:rsid w:val="00196373"/>
    <w:rsid w:val="001A0287"/>
    <w:rsid w:val="001A0D48"/>
    <w:rsid w:val="001A3097"/>
    <w:rsid w:val="001A64C3"/>
    <w:rsid w:val="001A7567"/>
    <w:rsid w:val="001B43E4"/>
    <w:rsid w:val="001C017E"/>
    <w:rsid w:val="001C31BE"/>
    <w:rsid w:val="001D10E7"/>
    <w:rsid w:val="001D22CD"/>
    <w:rsid w:val="001E02DF"/>
    <w:rsid w:val="001E1336"/>
    <w:rsid w:val="001E1F74"/>
    <w:rsid w:val="001E5ADA"/>
    <w:rsid w:val="001F0E7F"/>
    <w:rsid w:val="001F0EEF"/>
    <w:rsid w:val="00200750"/>
    <w:rsid w:val="00200CDB"/>
    <w:rsid w:val="00202196"/>
    <w:rsid w:val="002064C8"/>
    <w:rsid w:val="002300A8"/>
    <w:rsid w:val="00232F16"/>
    <w:rsid w:val="0023457B"/>
    <w:rsid w:val="00234AC2"/>
    <w:rsid w:val="0023555A"/>
    <w:rsid w:val="002458AA"/>
    <w:rsid w:val="00245E47"/>
    <w:rsid w:val="002636A8"/>
    <w:rsid w:val="00266BDA"/>
    <w:rsid w:val="00274AA1"/>
    <w:rsid w:val="002760A1"/>
    <w:rsid w:val="002806FA"/>
    <w:rsid w:val="00290908"/>
    <w:rsid w:val="002A0D28"/>
    <w:rsid w:val="002A37C8"/>
    <w:rsid w:val="002A4E08"/>
    <w:rsid w:val="002A5233"/>
    <w:rsid w:val="002A6E99"/>
    <w:rsid w:val="002A7D22"/>
    <w:rsid w:val="002B4315"/>
    <w:rsid w:val="002B6CF0"/>
    <w:rsid w:val="002B73D3"/>
    <w:rsid w:val="002B795B"/>
    <w:rsid w:val="002C07F5"/>
    <w:rsid w:val="002C4863"/>
    <w:rsid w:val="002D3549"/>
    <w:rsid w:val="002E7F37"/>
    <w:rsid w:val="002F4B12"/>
    <w:rsid w:val="002F5E0D"/>
    <w:rsid w:val="00300788"/>
    <w:rsid w:val="003100E9"/>
    <w:rsid w:val="00310ABF"/>
    <w:rsid w:val="003117DF"/>
    <w:rsid w:val="003139BB"/>
    <w:rsid w:val="003318C3"/>
    <w:rsid w:val="00340671"/>
    <w:rsid w:val="003414CD"/>
    <w:rsid w:val="0034550F"/>
    <w:rsid w:val="00346F33"/>
    <w:rsid w:val="0034792F"/>
    <w:rsid w:val="00353038"/>
    <w:rsid w:val="00353337"/>
    <w:rsid w:val="003546E2"/>
    <w:rsid w:val="003560D9"/>
    <w:rsid w:val="00361665"/>
    <w:rsid w:val="00371CC6"/>
    <w:rsid w:val="00376307"/>
    <w:rsid w:val="00377E91"/>
    <w:rsid w:val="00383F3C"/>
    <w:rsid w:val="0038532D"/>
    <w:rsid w:val="00385752"/>
    <w:rsid w:val="003A53A6"/>
    <w:rsid w:val="003B16BD"/>
    <w:rsid w:val="003C06EA"/>
    <w:rsid w:val="003C4C45"/>
    <w:rsid w:val="003C5D00"/>
    <w:rsid w:val="003D0C3A"/>
    <w:rsid w:val="003D22EA"/>
    <w:rsid w:val="003D6368"/>
    <w:rsid w:val="003D6A66"/>
    <w:rsid w:val="003E0188"/>
    <w:rsid w:val="003E1E50"/>
    <w:rsid w:val="003E4297"/>
    <w:rsid w:val="003F36BD"/>
    <w:rsid w:val="003F6FA3"/>
    <w:rsid w:val="004007D0"/>
    <w:rsid w:val="00403BB1"/>
    <w:rsid w:val="00406468"/>
    <w:rsid w:val="00407A2A"/>
    <w:rsid w:val="00407EB6"/>
    <w:rsid w:val="00425A7C"/>
    <w:rsid w:val="00427F5A"/>
    <w:rsid w:val="00432DFC"/>
    <w:rsid w:val="004333E8"/>
    <w:rsid w:val="004345C8"/>
    <w:rsid w:val="00437752"/>
    <w:rsid w:val="00447246"/>
    <w:rsid w:val="004474AF"/>
    <w:rsid w:val="00447B26"/>
    <w:rsid w:val="00447C17"/>
    <w:rsid w:val="0045225E"/>
    <w:rsid w:val="0045540B"/>
    <w:rsid w:val="00462334"/>
    <w:rsid w:val="0046323B"/>
    <w:rsid w:val="004739F1"/>
    <w:rsid w:val="00483FD8"/>
    <w:rsid w:val="004876ED"/>
    <w:rsid w:val="004929E2"/>
    <w:rsid w:val="004A09A8"/>
    <w:rsid w:val="004A4393"/>
    <w:rsid w:val="004A631E"/>
    <w:rsid w:val="004B00A6"/>
    <w:rsid w:val="004B04F6"/>
    <w:rsid w:val="004B2E61"/>
    <w:rsid w:val="004D17B0"/>
    <w:rsid w:val="004D1E7B"/>
    <w:rsid w:val="004E1B80"/>
    <w:rsid w:val="004F0E9B"/>
    <w:rsid w:val="004F212E"/>
    <w:rsid w:val="004F4884"/>
    <w:rsid w:val="004F795E"/>
    <w:rsid w:val="005010C0"/>
    <w:rsid w:val="00501997"/>
    <w:rsid w:val="00505523"/>
    <w:rsid w:val="00510BBC"/>
    <w:rsid w:val="005127B6"/>
    <w:rsid w:val="00517327"/>
    <w:rsid w:val="00522D54"/>
    <w:rsid w:val="00530A29"/>
    <w:rsid w:val="005316D9"/>
    <w:rsid w:val="0053370A"/>
    <w:rsid w:val="00533B81"/>
    <w:rsid w:val="0053549A"/>
    <w:rsid w:val="0054016D"/>
    <w:rsid w:val="00542FE8"/>
    <w:rsid w:val="005447BD"/>
    <w:rsid w:val="0054650E"/>
    <w:rsid w:val="0055236C"/>
    <w:rsid w:val="00553FFF"/>
    <w:rsid w:val="00563796"/>
    <w:rsid w:val="00566CE3"/>
    <w:rsid w:val="005729A8"/>
    <w:rsid w:val="00581D95"/>
    <w:rsid w:val="00584894"/>
    <w:rsid w:val="00586152"/>
    <w:rsid w:val="005865A7"/>
    <w:rsid w:val="00593B72"/>
    <w:rsid w:val="00596359"/>
    <w:rsid w:val="00596E23"/>
    <w:rsid w:val="00597838"/>
    <w:rsid w:val="005A0070"/>
    <w:rsid w:val="005A48B3"/>
    <w:rsid w:val="005B06AA"/>
    <w:rsid w:val="005B364D"/>
    <w:rsid w:val="005C60AB"/>
    <w:rsid w:val="005D229E"/>
    <w:rsid w:val="005D4B15"/>
    <w:rsid w:val="005E35FA"/>
    <w:rsid w:val="005E6C19"/>
    <w:rsid w:val="005F6F43"/>
    <w:rsid w:val="005F7397"/>
    <w:rsid w:val="00603EB3"/>
    <w:rsid w:val="00604167"/>
    <w:rsid w:val="00604674"/>
    <w:rsid w:val="00604F82"/>
    <w:rsid w:val="0061097B"/>
    <w:rsid w:val="00610B98"/>
    <w:rsid w:val="00613F27"/>
    <w:rsid w:val="00614581"/>
    <w:rsid w:val="00615C43"/>
    <w:rsid w:val="00627025"/>
    <w:rsid w:val="00632799"/>
    <w:rsid w:val="00635B52"/>
    <w:rsid w:val="00636463"/>
    <w:rsid w:val="00636C12"/>
    <w:rsid w:val="006434F1"/>
    <w:rsid w:val="00657A57"/>
    <w:rsid w:val="00664E2A"/>
    <w:rsid w:val="00673EED"/>
    <w:rsid w:val="00687F6D"/>
    <w:rsid w:val="0069082F"/>
    <w:rsid w:val="0069523E"/>
    <w:rsid w:val="00696488"/>
    <w:rsid w:val="00696EEE"/>
    <w:rsid w:val="006A1CF9"/>
    <w:rsid w:val="006A4736"/>
    <w:rsid w:val="006A7C3E"/>
    <w:rsid w:val="006B55A6"/>
    <w:rsid w:val="006B7277"/>
    <w:rsid w:val="006C1496"/>
    <w:rsid w:val="006C711A"/>
    <w:rsid w:val="006C7465"/>
    <w:rsid w:val="006D00B6"/>
    <w:rsid w:val="006D0391"/>
    <w:rsid w:val="006D1CC5"/>
    <w:rsid w:val="006E0B50"/>
    <w:rsid w:val="006E2F75"/>
    <w:rsid w:val="006E3642"/>
    <w:rsid w:val="006F018D"/>
    <w:rsid w:val="007007ED"/>
    <w:rsid w:val="00703149"/>
    <w:rsid w:val="00703F4B"/>
    <w:rsid w:val="007151A7"/>
    <w:rsid w:val="00724660"/>
    <w:rsid w:val="007310A9"/>
    <w:rsid w:val="0073433D"/>
    <w:rsid w:val="00734ECA"/>
    <w:rsid w:val="0073521C"/>
    <w:rsid w:val="00736AD7"/>
    <w:rsid w:val="00740D0C"/>
    <w:rsid w:val="00741502"/>
    <w:rsid w:val="00755E97"/>
    <w:rsid w:val="007608E3"/>
    <w:rsid w:val="0076380D"/>
    <w:rsid w:val="00767732"/>
    <w:rsid w:val="00773A6E"/>
    <w:rsid w:val="00777798"/>
    <w:rsid w:val="007813D3"/>
    <w:rsid w:val="00793A14"/>
    <w:rsid w:val="00797B9B"/>
    <w:rsid w:val="007A0883"/>
    <w:rsid w:val="007A4B14"/>
    <w:rsid w:val="007A6DF2"/>
    <w:rsid w:val="007B0E99"/>
    <w:rsid w:val="007B1EED"/>
    <w:rsid w:val="007C0213"/>
    <w:rsid w:val="007C033E"/>
    <w:rsid w:val="007C593C"/>
    <w:rsid w:val="007C5A41"/>
    <w:rsid w:val="007C6921"/>
    <w:rsid w:val="007C7945"/>
    <w:rsid w:val="007D0B18"/>
    <w:rsid w:val="007D430E"/>
    <w:rsid w:val="007E4A71"/>
    <w:rsid w:val="007F6E5C"/>
    <w:rsid w:val="008005C6"/>
    <w:rsid w:val="00801130"/>
    <w:rsid w:val="00804A99"/>
    <w:rsid w:val="008104BA"/>
    <w:rsid w:val="00810D81"/>
    <w:rsid w:val="00817639"/>
    <w:rsid w:val="008229B0"/>
    <w:rsid w:val="00823A65"/>
    <w:rsid w:val="008312C5"/>
    <w:rsid w:val="008427B8"/>
    <w:rsid w:val="00842F82"/>
    <w:rsid w:val="00843D01"/>
    <w:rsid w:val="0084466A"/>
    <w:rsid w:val="008466AF"/>
    <w:rsid w:val="008506F2"/>
    <w:rsid w:val="00851B54"/>
    <w:rsid w:val="00854632"/>
    <w:rsid w:val="00861574"/>
    <w:rsid w:val="0086240F"/>
    <w:rsid w:val="0086497B"/>
    <w:rsid w:val="00871912"/>
    <w:rsid w:val="00876E18"/>
    <w:rsid w:val="008819E4"/>
    <w:rsid w:val="0089115B"/>
    <w:rsid w:val="00893ABC"/>
    <w:rsid w:val="008942D6"/>
    <w:rsid w:val="008A1E30"/>
    <w:rsid w:val="008A375B"/>
    <w:rsid w:val="008A6120"/>
    <w:rsid w:val="008A768A"/>
    <w:rsid w:val="008B5083"/>
    <w:rsid w:val="008C2BC5"/>
    <w:rsid w:val="008C78F3"/>
    <w:rsid w:val="008D0A58"/>
    <w:rsid w:val="008D1EF6"/>
    <w:rsid w:val="008D46CA"/>
    <w:rsid w:val="008D6AD5"/>
    <w:rsid w:val="008E70F3"/>
    <w:rsid w:val="008F5272"/>
    <w:rsid w:val="008F6A5F"/>
    <w:rsid w:val="00906D83"/>
    <w:rsid w:val="009070F3"/>
    <w:rsid w:val="00910DD3"/>
    <w:rsid w:val="0091498B"/>
    <w:rsid w:val="00917056"/>
    <w:rsid w:val="00921581"/>
    <w:rsid w:val="00921ABB"/>
    <w:rsid w:val="0092255F"/>
    <w:rsid w:val="00927725"/>
    <w:rsid w:val="00932ED9"/>
    <w:rsid w:val="009333D9"/>
    <w:rsid w:val="00935B88"/>
    <w:rsid w:val="00942380"/>
    <w:rsid w:val="00943B00"/>
    <w:rsid w:val="00944235"/>
    <w:rsid w:val="00947D01"/>
    <w:rsid w:val="00970C9F"/>
    <w:rsid w:val="009710EB"/>
    <w:rsid w:val="00972AF2"/>
    <w:rsid w:val="0097410A"/>
    <w:rsid w:val="00976437"/>
    <w:rsid w:val="00977FE7"/>
    <w:rsid w:val="00984D78"/>
    <w:rsid w:val="00987721"/>
    <w:rsid w:val="009877FF"/>
    <w:rsid w:val="009921A9"/>
    <w:rsid w:val="0099279B"/>
    <w:rsid w:val="00993187"/>
    <w:rsid w:val="009A7D5E"/>
    <w:rsid w:val="009B13A5"/>
    <w:rsid w:val="009B3032"/>
    <w:rsid w:val="009D0824"/>
    <w:rsid w:val="009E1E04"/>
    <w:rsid w:val="009F29E6"/>
    <w:rsid w:val="009F4EC8"/>
    <w:rsid w:val="00A00284"/>
    <w:rsid w:val="00A15C8D"/>
    <w:rsid w:val="00A220EE"/>
    <w:rsid w:val="00A236A1"/>
    <w:rsid w:val="00A30062"/>
    <w:rsid w:val="00A44614"/>
    <w:rsid w:val="00A51E59"/>
    <w:rsid w:val="00A52382"/>
    <w:rsid w:val="00A65DC4"/>
    <w:rsid w:val="00A774CF"/>
    <w:rsid w:val="00AA0435"/>
    <w:rsid w:val="00AA1766"/>
    <w:rsid w:val="00AA636F"/>
    <w:rsid w:val="00AA7862"/>
    <w:rsid w:val="00AB05D5"/>
    <w:rsid w:val="00AB1215"/>
    <w:rsid w:val="00AB216D"/>
    <w:rsid w:val="00AB52B6"/>
    <w:rsid w:val="00AC3D36"/>
    <w:rsid w:val="00AC3ED5"/>
    <w:rsid w:val="00AC57A0"/>
    <w:rsid w:val="00AD2F40"/>
    <w:rsid w:val="00AD40E9"/>
    <w:rsid w:val="00AD4787"/>
    <w:rsid w:val="00AE3A52"/>
    <w:rsid w:val="00AE5B9B"/>
    <w:rsid w:val="00AE6ADA"/>
    <w:rsid w:val="00B009CC"/>
    <w:rsid w:val="00B01B91"/>
    <w:rsid w:val="00B02416"/>
    <w:rsid w:val="00B02DF9"/>
    <w:rsid w:val="00B0444E"/>
    <w:rsid w:val="00B21AA4"/>
    <w:rsid w:val="00B223A6"/>
    <w:rsid w:val="00B23D8A"/>
    <w:rsid w:val="00B26399"/>
    <w:rsid w:val="00B406E1"/>
    <w:rsid w:val="00B40C24"/>
    <w:rsid w:val="00B47640"/>
    <w:rsid w:val="00B506B5"/>
    <w:rsid w:val="00B51FE3"/>
    <w:rsid w:val="00B5252C"/>
    <w:rsid w:val="00B6058D"/>
    <w:rsid w:val="00B60F80"/>
    <w:rsid w:val="00B6143E"/>
    <w:rsid w:val="00B64624"/>
    <w:rsid w:val="00B650E0"/>
    <w:rsid w:val="00B66A0C"/>
    <w:rsid w:val="00B77F47"/>
    <w:rsid w:val="00B838E3"/>
    <w:rsid w:val="00B854D8"/>
    <w:rsid w:val="00B868B9"/>
    <w:rsid w:val="00B92D0A"/>
    <w:rsid w:val="00B92EB5"/>
    <w:rsid w:val="00B93BD3"/>
    <w:rsid w:val="00B95CA3"/>
    <w:rsid w:val="00BA3036"/>
    <w:rsid w:val="00BA3651"/>
    <w:rsid w:val="00BA79FD"/>
    <w:rsid w:val="00BB279B"/>
    <w:rsid w:val="00BC04FD"/>
    <w:rsid w:val="00BC3C84"/>
    <w:rsid w:val="00BD055C"/>
    <w:rsid w:val="00BD19AE"/>
    <w:rsid w:val="00BD4356"/>
    <w:rsid w:val="00BD5BDC"/>
    <w:rsid w:val="00BD7F82"/>
    <w:rsid w:val="00BE1564"/>
    <w:rsid w:val="00BE1C17"/>
    <w:rsid w:val="00BE2B72"/>
    <w:rsid w:val="00BE3EB7"/>
    <w:rsid w:val="00BE486C"/>
    <w:rsid w:val="00BE5E43"/>
    <w:rsid w:val="00BE71BB"/>
    <w:rsid w:val="00BE788B"/>
    <w:rsid w:val="00C01675"/>
    <w:rsid w:val="00C0414B"/>
    <w:rsid w:val="00C06023"/>
    <w:rsid w:val="00C151FA"/>
    <w:rsid w:val="00C15940"/>
    <w:rsid w:val="00C258D2"/>
    <w:rsid w:val="00C2690E"/>
    <w:rsid w:val="00C3046F"/>
    <w:rsid w:val="00C361EE"/>
    <w:rsid w:val="00C37CC8"/>
    <w:rsid w:val="00C40A4C"/>
    <w:rsid w:val="00C410CE"/>
    <w:rsid w:val="00C44801"/>
    <w:rsid w:val="00C47203"/>
    <w:rsid w:val="00C51B20"/>
    <w:rsid w:val="00C51F1C"/>
    <w:rsid w:val="00C55167"/>
    <w:rsid w:val="00C57384"/>
    <w:rsid w:val="00C57F73"/>
    <w:rsid w:val="00C63A7A"/>
    <w:rsid w:val="00C655C5"/>
    <w:rsid w:val="00C66586"/>
    <w:rsid w:val="00C67567"/>
    <w:rsid w:val="00C67976"/>
    <w:rsid w:val="00C81C1C"/>
    <w:rsid w:val="00C87471"/>
    <w:rsid w:val="00CA3415"/>
    <w:rsid w:val="00CA51E8"/>
    <w:rsid w:val="00CB39F2"/>
    <w:rsid w:val="00CB4ED2"/>
    <w:rsid w:val="00CC0EF1"/>
    <w:rsid w:val="00CC6398"/>
    <w:rsid w:val="00CD1670"/>
    <w:rsid w:val="00CD5FE7"/>
    <w:rsid w:val="00CD7E47"/>
    <w:rsid w:val="00CE127A"/>
    <w:rsid w:val="00CF09D9"/>
    <w:rsid w:val="00CF1307"/>
    <w:rsid w:val="00CF2F17"/>
    <w:rsid w:val="00CF491F"/>
    <w:rsid w:val="00CF53B0"/>
    <w:rsid w:val="00D02D72"/>
    <w:rsid w:val="00D06D57"/>
    <w:rsid w:val="00D0741C"/>
    <w:rsid w:val="00D11533"/>
    <w:rsid w:val="00D156C0"/>
    <w:rsid w:val="00D305E9"/>
    <w:rsid w:val="00D447D6"/>
    <w:rsid w:val="00D50695"/>
    <w:rsid w:val="00D507AF"/>
    <w:rsid w:val="00D55279"/>
    <w:rsid w:val="00D557FE"/>
    <w:rsid w:val="00D55A33"/>
    <w:rsid w:val="00D5718C"/>
    <w:rsid w:val="00D606B1"/>
    <w:rsid w:val="00D62B45"/>
    <w:rsid w:val="00D6493E"/>
    <w:rsid w:val="00D703AD"/>
    <w:rsid w:val="00D710AC"/>
    <w:rsid w:val="00D71BED"/>
    <w:rsid w:val="00D72CC9"/>
    <w:rsid w:val="00D81816"/>
    <w:rsid w:val="00D819E6"/>
    <w:rsid w:val="00D8451B"/>
    <w:rsid w:val="00D90C7B"/>
    <w:rsid w:val="00D920A2"/>
    <w:rsid w:val="00DA09ED"/>
    <w:rsid w:val="00DA4845"/>
    <w:rsid w:val="00DA5065"/>
    <w:rsid w:val="00DB5F1E"/>
    <w:rsid w:val="00DC11EC"/>
    <w:rsid w:val="00DC5B26"/>
    <w:rsid w:val="00DC643A"/>
    <w:rsid w:val="00DD284D"/>
    <w:rsid w:val="00DD4274"/>
    <w:rsid w:val="00DD4B0D"/>
    <w:rsid w:val="00DD545A"/>
    <w:rsid w:val="00DD5C41"/>
    <w:rsid w:val="00DE13E3"/>
    <w:rsid w:val="00DE2029"/>
    <w:rsid w:val="00DE7727"/>
    <w:rsid w:val="00DF2542"/>
    <w:rsid w:val="00E00E15"/>
    <w:rsid w:val="00E07070"/>
    <w:rsid w:val="00E128E2"/>
    <w:rsid w:val="00E13FAB"/>
    <w:rsid w:val="00E20C88"/>
    <w:rsid w:val="00E23194"/>
    <w:rsid w:val="00E249C8"/>
    <w:rsid w:val="00E261D0"/>
    <w:rsid w:val="00E26685"/>
    <w:rsid w:val="00E57203"/>
    <w:rsid w:val="00E65B70"/>
    <w:rsid w:val="00E72507"/>
    <w:rsid w:val="00E82F1D"/>
    <w:rsid w:val="00E84856"/>
    <w:rsid w:val="00E858D9"/>
    <w:rsid w:val="00E87CF8"/>
    <w:rsid w:val="00EA2BE6"/>
    <w:rsid w:val="00EA5817"/>
    <w:rsid w:val="00EB32EC"/>
    <w:rsid w:val="00EB6E31"/>
    <w:rsid w:val="00EC3E44"/>
    <w:rsid w:val="00EC7A47"/>
    <w:rsid w:val="00EC7AE1"/>
    <w:rsid w:val="00ED377D"/>
    <w:rsid w:val="00ED3FDA"/>
    <w:rsid w:val="00EE6225"/>
    <w:rsid w:val="00EF0CFB"/>
    <w:rsid w:val="00EF1F7F"/>
    <w:rsid w:val="00EF2451"/>
    <w:rsid w:val="00EF4B60"/>
    <w:rsid w:val="00EF53B7"/>
    <w:rsid w:val="00F02BAF"/>
    <w:rsid w:val="00F030EF"/>
    <w:rsid w:val="00F03648"/>
    <w:rsid w:val="00F104C8"/>
    <w:rsid w:val="00F10564"/>
    <w:rsid w:val="00F1359C"/>
    <w:rsid w:val="00F14650"/>
    <w:rsid w:val="00F15AA8"/>
    <w:rsid w:val="00F17E63"/>
    <w:rsid w:val="00F23078"/>
    <w:rsid w:val="00F23DC8"/>
    <w:rsid w:val="00F26356"/>
    <w:rsid w:val="00F303A2"/>
    <w:rsid w:val="00F3113D"/>
    <w:rsid w:val="00F41E09"/>
    <w:rsid w:val="00F4616C"/>
    <w:rsid w:val="00F46FE6"/>
    <w:rsid w:val="00F57FD9"/>
    <w:rsid w:val="00F65A30"/>
    <w:rsid w:val="00F666B8"/>
    <w:rsid w:val="00F76977"/>
    <w:rsid w:val="00F87ACF"/>
    <w:rsid w:val="00F932EB"/>
    <w:rsid w:val="00F96C22"/>
    <w:rsid w:val="00FA3331"/>
    <w:rsid w:val="00FA4540"/>
    <w:rsid w:val="00FB7839"/>
    <w:rsid w:val="00FC27EE"/>
    <w:rsid w:val="00FC2A3A"/>
    <w:rsid w:val="00FC484C"/>
    <w:rsid w:val="00FC580E"/>
    <w:rsid w:val="00FC5FDF"/>
    <w:rsid w:val="00FD1009"/>
    <w:rsid w:val="00FD3F3B"/>
    <w:rsid w:val="00FD65A7"/>
    <w:rsid w:val="00FE1272"/>
    <w:rsid w:val="00FE1DF0"/>
    <w:rsid w:val="00FF3E57"/>
    <w:rsid w:val="00FF5900"/>
    <w:rsid w:val="21B36CAF"/>
    <w:rsid w:val="2ED5B7B6"/>
    <w:rsid w:val="30718817"/>
    <w:rsid w:val="51CE058A"/>
    <w:rsid w:val="63192395"/>
    <w:rsid w:val="79A676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3"/>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5"/>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8"/>
      </w:numPr>
      <w:spacing w:before="60"/>
      <w:ind w:left="284"/>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3"/>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3B16B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B16B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D62A3-9D42-4515-985D-782F6A2E0E14}">
  <ds:schemaRefs>
    <ds:schemaRef ds:uri="http://schemas.microsoft.com/office/2006/metadata/properties"/>
    <ds:schemaRef ds:uri="8d123187-21fe-47d9-bb38-a24fa2382a13"/>
    <ds:schemaRef ds:uri="http://purl.org/dc/dcmitype/"/>
    <ds:schemaRef ds:uri="http://www.w3.org/XML/1998/namespace"/>
    <ds:schemaRef ds:uri="23712732-1a11-42b5-ab16-3cafd502a338"/>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s>
</ds:datastoreItem>
</file>

<file path=customXml/itemProps2.xml><?xml version="1.0" encoding="utf-8"?>
<ds:datastoreItem xmlns:ds="http://schemas.openxmlformats.org/officeDocument/2006/customXml" ds:itemID="{9D3DDA4F-D9A8-4E9A-95AB-FD1DEED99875}">
  <ds:schemaRefs>
    <ds:schemaRef ds:uri="http://schemas.microsoft.com/sharepoint/v3/contenttype/forms"/>
  </ds:schemaRefs>
</ds:datastoreItem>
</file>

<file path=customXml/itemProps3.xml><?xml version="1.0" encoding="utf-8"?>
<ds:datastoreItem xmlns:ds="http://schemas.openxmlformats.org/officeDocument/2006/customXml" ds:itemID="{E17A68D2-D42D-47BA-97AD-5E7209DF939B}"/>
</file>

<file path=customXml/itemProps4.xml><?xml version="1.0" encoding="utf-8"?>
<ds:datastoreItem xmlns:ds="http://schemas.openxmlformats.org/officeDocument/2006/customXml" ds:itemID="{16F112E9-5339-4900-BFB3-BEE985D4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112</TotalTime>
  <Pages>5</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160</cp:revision>
  <dcterms:created xsi:type="dcterms:W3CDTF">2021-12-19T20:50:00Z</dcterms:created>
  <dcterms:modified xsi:type="dcterms:W3CDTF">2023-07-04T03:43:00Z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7" name="docLang">
    <vt:lpwstr>en</vt:lpwstr>
  </property>
</Properties>
</file>